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word/header8.xml" ContentType="application/vnd.openxmlformats-officedocument.wordprocessingml.header+xml"/>
  <Override PartName="/word/stylesWithEffects.xml" ContentType="application/vnd.ms-word.stylesWithEffects+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footer6.xml" ContentType="application/vnd.openxmlformats-officedocument.wordprocessingml.footer+xml"/>
  <Override PartName="/word/header4.xml" ContentType="application/vnd.openxmlformats-officedocument.wordprocessingml.header+xml"/>
  <Override PartName="/word/numbering.xml" ContentType="application/vnd.openxmlformats-officedocument.wordprocessingml.numbering+xml"/>
  <Override PartName="/word/footer8.xml" ContentType="application/vnd.openxmlformats-officedocument.wordprocessingml.footer+xml"/>
  <Override PartName="/word/header9.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header2.xml" ContentType="application/vnd.openxmlformats-officedocument.wordprocessingml.header+xml"/>
  <Override PartName="/word/endnotes.xml" ContentType="application/vnd.openxmlformats-officedocument.wordprocessingml.endnotes+xml"/>
  <Override PartName="/docProps/core.xml" ContentType="application/vnd.openxmlformats-package.core-properties+xml"/>
  <Override PartName="/word/footer5.xml" ContentType="application/vnd.openxmlformats-officedocument.wordprocessingml.footer+xml"/>
  <Override PartName="/word/theme/theme1.xml" ContentType="application/vnd.openxmlformats-officedocument.theme+xml"/>
  <Override PartName="/word/header7.xml" ContentType="application/vnd.openxmlformats-officedocument.wordprocessingml.header+xml"/>
  <Override PartName="/word/webSettings.xml" ContentType="application/vnd.openxmlformats-officedocument.wordprocessingml.webSettings+xml"/>
  <Override PartName="/word/footer7.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pPr>
        <w:jc w:val="center"/>
        <w:rPr>
          <w:rFonts w:ascii="Arial" w:hAnsi="Arial"/>
          <w:sz w:val="28"/>
          <w:u w:val="single"/>
          <w:lang w:val="en-GB"/>
        </w:rPr>
      </w:pPr>
      <w:r>
        <w:rPr>
          <w:rFonts w:ascii="Arial" w:hAnsi="Arial"/>
          <w:sz w:val="28"/>
          <w:u w:val="single"/>
          <w:lang w:val="en-GB"/>
        </w:rPr>
        <w:t>Fort Augustus and Glenmoriston Community Council</w:t>
      </w:r>
    </w:p>
    <w:p>
      <w:pPr>
        <w:jc w:val="center"/>
        <w:rPr>
          <w:rFonts w:ascii="Arial" w:hAnsi="Arial"/>
          <w:sz w:val="28"/>
          <w:u w:val="single"/>
          <w:lang w:val="en-GB"/>
        </w:rPr>
      </w:pPr>
      <w:r>
        <w:rPr>
          <w:rFonts w:ascii="Arial" w:hAnsi="Arial"/>
          <w:sz w:val="28"/>
          <w:u w:val="single"/>
          <w:lang w:val="en-GB"/>
        </w:rPr>
        <w:t>Thursday 25</w:t>
      </w:r>
      <w:r>
        <w:rPr>
          <w:rFonts w:ascii="Arial" w:hAnsi="Arial"/>
          <w:sz w:val="28"/>
          <w:u w:val="single"/>
          <w:vertAlign w:val="superscript"/>
          <w:lang w:val="en-GB"/>
        </w:rPr>
        <w:t>th</w:t>
      </w:r>
      <w:r>
        <w:rPr>
          <w:rFonts w:ascii="Arial" w:hAnsi="Arial"/>
          <w:sz w:val="28"/>
          <w:u w:val="single"/>
          <w:lang w:val="en-GB"/>
        </w:rPr>
        <w:t xml:space="preserve"> June 2015 @ 7.30pm – Fort Augustus Memorial Hall</w:t>
      </w:r>
    </w:p>
    <w:p>
      <w:pPr>
        <w:rPr>
          <w:rFonts w:ascii="Arial" w:hAnsi="Arial"/>
          <w:b/>
          <w:sz w:val="24"/>
          <w:lang w:val="en-GB"/>
        </w:rPr>
      </w:pPr>
    </w:p>
    <w:p>
      <w:pPr>
        <w:rPr>
          <w:rFonts w:ascii="Arial" w:hAnsi="Arial"/>
          <w:sz w:val="28"/>
          <w:u w:val="single"/>
          <w:lang w:val="en-GB"/>
        </w:rPr>
      </w:pPr>
      <w:r>
        <w:rPr>
          <w:rFonts w:ascii="Arial" w:hAnsi="Arial"/>
          <w:b/>
          <w:sz w:val="24"/>
          <w:lang w:val="en-GB"/>
        </w:rPr>
        <w:t>Present:</w:t>
      </w:r>
      <w:r>
        <w:rPr>
          <w:rFonts w:ascii="Arial" w:hAnsi="Arial"/>
          <w:sz w:val="28"/>
          <w:u w:val="single"/>
          <w:lang w:val="en-GB"/>
        </w:rPr>
        <w:t xml:space="preserve"> </w:t>
      </w:r>
    </w:p>
    <w:p>
      <w:pPr>
        <w:rPr>
          <w:rFonts w:ascii="Arial" w:hAnsi="Arial"/>
          <w:b/>
          <w:sz w:val="24"/>
          <w:lang w:val="en-GB"/>
        </w:rPr>
      </w:pPr>
      <w:r>
        <w:rPr>
          <w:rFonts w:ascii="Arial" w:hAnsi="Arial"/>
          <w:sz w:val="24"/>
          <w:lang w:val="en-GB"/>
        </w:rPr>
        <w:t>Stuart Findlay (Chair), Johnny MacDonald (Treasurer), Carol Pritchard</w:t>
      </w:r>
      <w:r>
        <w:rPr>
          <w:rFonts w:ascii="Arial" w:hAnsi="Arial"/>
          <w:sz w:val="24"/>
          <w:lang w:val="en-GB"/>
        </w:rPr>
        <w:t xml:space="preserve"> (Vice-chair),       Julia King, Rachel Hayes</w:t>
      </w:r>
    </w:p>
    <w:p>
      <w:pPr>
        <w:rPr>
          <w:rFonts w:ascii="Arial" w:hAnsi="Arial"/>
          <w:b/>
          <w:sz w:val="24"/>
          <w:lang w:val="en-GB"/>
        </w:rPr>
      </w:pPr>
      <w:r>
        <w:rPr>
          <w:rFonts w:ascii="Arial" w:hAnsi="Arial"/>
          <w:b/>
          <w:sz w:val="24"/>
          <w:lang w:val="en-GB"/>
        </w:rPr>
        <w:t>Apologies:</w:t>
      </w:r>
    </w:p>
    <w:p>
      <w:pPr>
        <w:rPr>
          <w:rStyle w:val="Emphasis"/>
          <w:rFonts w:ascii="Arial" w:hAnsi="Arial"/>
          <w:sz w:val="24"/>
        </w:rPr>
      </w:pPr>
      <w:r>
        <w:rPr>
          <w:rFonts w:ascii="Arial" w:hAnsi="Arial"/>
          <w:sz w:val="24"/>
          <w:lang w:val="en-GB"/>
        </w:rPr>
        <w:t xml:space="preserve">Deirdre MacKinnon (Secretary), Iain </w:t>
      </w:r>
      <w:r>
        <w:rPr>
          <w:rFonts w:ascii="Arial" w:hAnsi="Arial"/>
          <w:sz w:val="24"/>
          <w:lang w:val="en-GB"/>
        </w:rPr>
        <w:t>MacKnocher</w:t>
      </w:r>
      <w:r>
        <w:rPr>
          <w:rFonts w:ascii="Arial" w:hAnsi="Arial"/>
          <w:sz w:val="24"/>
          <w:lang w:val="en-GB"/>
        </w:rPr>
        <w:t xml:space="preserve"> (Vice-chair), </w:t>
      </w:r>
      <w:r>
        <w:rPr>
          <w:rStyle w:val="Emphasis"/>
          <w:rFonts w:ascii="Arial" w:hAnsi="Arial"/>
          <w:i w:val="off"/>
          <w:sz w:val="24"/>
        </w:rPr>
        <w:t>Councillor</w:t>
      </w:r>
      <w:r>
        <w:rPr>
          <w:rStyle w:val="Emphasis"/>
          <w:rFonts w:ascii="Arial" w:hAnsi="Arial"/>
          <w:i w:val="off"/>
          <w:sz w:val="24"/>
        </w:rPr>
        <w:t xml:space="preserve"> Margaret Davidson, Jennifer M</w:t>
      </w:r>
      <w:r>
        <w:rPr>
          <w:rStyle w:val="Emphasis"/>
          <w:rFonts w:ascii="Arial" w:hAnsi="Arial"/>
          <w:i w:val="off"/>
          <w:sz w:val="24"/>
        </w:rPr>
        <w:t>cArthur</w:t>
      </w:r>
    </w:p>
    <w:p>
      <w:pPr>
        <w:jc w:val="center"/>
        <w:rPr>
          <w:rFonts w:ascii="Bookman Old Style" w:hAnsi="Bookman Old Style"/>
          <w:sz w:val="24"/>
          <w:lang w:val="en-GB"/>
        </w:rPr>
      </w:pPr>
    </w:p>
    <w:p>
      <w:pPr>
        <w:rPr>
          <w:rFonts w:ascii="Bookman Old Style" w:hAnsi="Bookman Old Style"/>
          <w:sz w:val="24"/>
          <w:lang w:val="en-GB"/>
        </w:rPr>
      </w:pPr>
      <w:r>
        <w:rPr>
          <w:rFonts w:ascii="Bookman Old Style" w:hAnsi="Bookman Old Style"/>
          <w:b/>
          <w:sz w:val="24"/>
          <w:lang w:val="en-GB"/>
        </w:rPr>
        <w:t>Minute Secretary</w:t>
      </w:r>
      <w:r>
        <w:rPr>
          <w:rFonts w:ascii="Bookman Old Style" w:hAnsi="Bookman Old Style"/>
          <w:sz w:val="24"/>
          <w:lang w:val="en-GB"/>
        </w:rPr>
        <w:t>: Katie Roper</w:t>
      </w:r>
    </w:p>
    <w:p>
      <w:pPr>
        <w:rPr>
          <w:rFonts w:ascii="Bookman Old Style" w:hAnsi="Bookman Old Style"/>
          <w:sz w:val="24"/>
          <w:lang w:val="en-GB"/>
        </w:rPr>
      </w:pPr>
    </w:p>
    <w:p>
      <w:pPr>
        <w:rPr>
          <w:rFonts w:ascii="Bookman Old Style" w:hAnsi="Bookman Old Style"/>
          <w:b/>
          <w:sz w:val="24"/>
          <w:lang w:val="en-GB"/>
        </w:rPr>
      </w:pPr>
      <w:r>
        <w:rPr>
          <w:rFonts w:ascii="Bookman Old Style" w:hAnsi="Bookman Old Style"/>
          <w:b/>
          <w:sz w:val="24"/>
          <w:lang w:val="en-GB"/>
        </w:rPr>
        <w:t>Guest Speaker: Keith Mackie, Scottish Canals</w:t>
      </w:r>
    </w:p>
    <w:p>
      <w:pPr>
        <w:rPr>
          <w:rFonts w:ascii="Bookman Old Style" w:hAnsi="Bookman Old Style"/>
          <w:sz w:val="24"/>
          <w:lang w:val="en-GB"/>
        </w:rPr>
      </w:pPr>
    </w:p>
    <w:p>
      <w:pPr>
        <w:rPr>
          <w:rFonts w:ascii="Arial" w:cs="Arial" w:hAnsi="Arial"/>
          <w:sz w:val="24"/>
          <w:lang w:val="en-GB"/>
        </w:rPr>
      </w:pPr>
      <w:r>
        <w:rPr>
          <w:rFonts w:ascii="Arial" w:cs="Arial" w:hAnsi="Arial"/>
          <w:sz w:val="24"/>
          <w:lang w:val="en-GB"/>
        </w:rPr>
        <w:t xml:space="preserve">SF welcomed Keith Mackie from Scottish Canals, to speak regarding the ongoing planning applications on the </w:t>
      </w:r>
      <w:r>
        <w:rPr>
          <w:rFonts w:ascii="Arial" w:cs="Arial" w:hAnsi="Arial"/>
          <w:sz w:val="24"/>
          <w:lang w:val="en-GB"/>
        </w:rPr>
        <w:t>canalside</w:t>
      </w:r>
      <w:r>
        <w:rPr>
          <w:rFonts w:ascii="Arial" w:cs="Arial" w:hAnsi="Arial"/>
          <w:sz w:val="24"/>
          <w:lang w:val="en-GB"/>
        </w:rPr>
        <w:t>.</w:t>
      </w:r>
    </w:p>
    <w:p>
      <w:pPr>
        <w:rPr>
          <w:rFonts w:ascii="Arial" w:cs="Arial" w:hAnsi="Arial"/>
          <w:sz w:val="24"/>
          <w:lang w:val="en-GB"/>
        </w:rPr>
      </w:pPr>
    </w:p>
    <w:p>
      <w:pPr>
        <w:rPr>
          <w:rFonts w:ascii="Arial" w:cs="Arial" w:hAnsi="Arial"/>
          <w:sz w:val="24"/>
          <w:lang w:val="en-GB"/>
        </w:rPr>
      </w:pPr>
      <w:r>
        <w:rPr>
          <w:rFonts w:ascii="Arial" w:cs="Arial" w:hAnsi="Arial"/>
          <w:sz w:val="24"/>
          <w:lang w:val="en-GB"/>
        </w:rPr>
        <w:t xml:space="preserve">Keith Mackie discussed the differences in proposals between last </w:t>
      </w:r>
      <w:r>
        <w:rPr>
          <w:rFonts w:ascii="Arial" w:cs="Arial" w:hAnsi="Arial"/>
          <w:sz w:val="24"/>
          <w:lang w:val="en-GB"/>
        </w:rPr>
        <w:t>year's</w:t>
      </w:r>
      <w:r>
        <w:rPr>
          <w:rFonts w:ascii="Arial" w:cs="Arial" w:hAnsi="Arial"/>
          <w:sz w:val="24"/>
          <w:lang w:val="en-GB"/>
        </w:rPr>
        <w:t xml:space="preserve"> draft and this year's planning application - newest plan is smaller: the link building had gone and they have gone from 5 retail units to three. There will be 30 covers in the café and Keith mentioned if it is financially viable, there are aspirations to open in the winter season. </w:t>
      </w:r>
    </w:p>
    <w:p>
      <w:pPr>
        <w:rPr>
          <w:rFonts w:ascii="Arial" w:cs="Arial" w:hAnsi="Arial"/>
          <w:sz w:val="24"/>
          <w:lang w:val="en-GB"/>
        </w:rPr>
      </w:pPr>
      <w:r>
        <w:rPr>
          <w:rFonts w:ascii="Arial" w:cs="Arial" w:hAnsi="Arial"/>
          <w:sz w:val="24"/>
          <w:lang w:val="en-GB"/>
        </w:rPr>
        <w:t>Keith is also aware that there are a number of cafes in Fort Augustus, so the challenge is to differentiate it.</w:t>
      </w:r>
    </w:p>
    <w:p>
      <w:pPr>
        <w:rPr>
          <w:rFonts w:ascii="Arial" w:cs="Arial" w:hAnsi="Arial"/>
          <w:sz w:val="24"/>
          <w:lang w:val="en-GB"/>
        </w:rPr>
      </w:pPr>
      <w:r>
        <w:rPr>
          <w:rFonts w:ascii="Arial" w:cs="Arial" w:hAnsi="Arial"/>
          <w:sz w:val="24"/>
          <w:lang w:val="en-GB"/>
        </w:rPr>
        <w:t xml:space="preserve">Keith mentioned the conditions that were agreed in response to planning objections: restrictions on opening hours, no fried food, </w:t>
      </w:r>
      <w:r>
        <w:rPr>
          <w:rFonts w:ascii="Arial" w:cs="Arial" w:hAnsi="Arial"/>
          <w:sz w:val="24"/>
          <w:lang w:val="en-GB"/>
        </w:rPr>
        <w:t>r</w:t>
      </w:r>
      <w:r>
        <w:rPr>
          <w:rFonts w:ascii="Arial" w:cs="Arial" w:hAnsi="Arial"/>
          <w:sz w:val="24"/>
          <w:lang w:val="en-GB"/>
        </w:rPr>
        <w:t xml:space="preserve">epairs to the boundary wall, restriction of access outside of opening hours. </w:t>
      </w:r>
    </w:p>
    <w:p>
      <w:pPr>
        <w:rPr>
          <w:rFonts w:ascii="Arial" w:cs="Arial" w:hAnsi="Arial"/>
          <w:sz w:val="24"/>
          <w:lang w:val="en-GB"/>
        </w:rPr>
      </w:pPr>
    </w:p>
    <w:p>
      <w:pPr>
        <w:rPr>
          <w:rFonts w:ascii="Arial" w:cs="Arial" w:hAnsi="Arial"/>
          <w:sz w:val="24"/>
          <w:lang w:val="en-GB"/>
        </w:rPr>
      </w:pPr>
      <w:r>
        <w:rPr>
          <w:rFonts w:ascii="Arial" w:cs="Arial" w:hAnsi="Arial"/>
          <w:sz w:val="24"/>
          <w:lang w:val="en-GB"/>
        </w:rPr>
        <w:t xml:space="preserve">They are working with Highlands and Islands Enterprise to reach out to new businesses for the retail pods. These will change over time as there are short term, flexible spaces for businesses to get a retail presence. </w:t>
      </w:r>
    </w:p>
    <w:p>
      <w:pPr>
        <w:rPr>
          <w:rFonts w:ascii="Arial" w:cs="Arial" w:hAnsi="Arial"/>
          <w:sz w:val="24"/>
          <w:lang w:val="en-GB"/>
        </w:rPr>
      </w:pPr>
      <w:r>
        <w:rPr>
          <w:rFonts w:ascii="Arial" w:cs="Arial" w:hAnsi="Arial"/>
          <w:sz w:val="24"/>
          <w:lang w:val="en-GB"/>
        </w:rPr>
        <w:t>Currently partnered with two outdoor activity providers, t</w:t>
      </w:r>
      <w:r>
        <w:rPr>
          <w:rFonts w:ascii="Arial" w:cs="Arial" w:hAnsi="Arial"/>
          <w:sz w:val="24"/>
          <w:lang w:val="en-GB"/>
        </w:rPr>
        <w:t xml:space="preserve">he aim is to get more people to stay longer and spend money. </w:t>
      </w:r>
      <w:r>
        <w:rPr>
          <w:rFonts w:ascii="Arial" w:cs="Arial" w:hAnsi="Arial"/>
          <w:sz w:val="24"/>
          <w:lang w:val="en-GB"/>
        </w:rPr>
        <w:t xml:space="preserve">The exact design of the </w:t>
      </w:r>
      <w:r>
        <w:rPr>
          <w:rFonts w:ascii="Arial" w:cs="Arial" w:hAnsi="Arial"/>
          <w:sz w:val="24"/>
          <w:lang w:val="en-GB"/>
        </w:rPr>
        <w:t>pods</w:t>
      </w:r>
      <w:r>
        <w:rPr>
          <w:rFonts w:ascii="Arial" w:cs="Arial" w:hAnsi="Arial"/>
          <w:sz w:val="24"/>
          <w:lang w:val="en-GB"/>
        </w:rPr>
        <w:t xml:space="preserve"> and access routes haven’t quite been ironed out. This is the next stage of development which involves consultation with architects and contractors. </w:t>
      </w:r>
    </w:p>
    <w:p>
      <w:pPr>
        <w:rPr>
          <w:rFonts w:ascii="Arial" w:cs="Arial" w:hAnsi="Arial"/>
          <w:sz w:val="24"/>
          <w:lang w:val="en-GB"/>
        </w:rPr>
      </w:pPr>
    </w:p>
    <w:p>
      <w:pPr>
        <w:rPr>
          <w:rFonts w:ascii="Arial" w:cs="Arial" w:hAnsi="Arial"/>
          <w:sz w:val="24"/>
          <w:lang w:val="en-GB"/>
        </w:rPr>
      </w:pPr>
      <w:r>
        <w:rPr>
          <w:rFonts w:ascii="Arial" w:cs="Arial" w:hAnsi="Arial"/>
          <w:sz w:val="24"/>
          <w:lang w:val="en-GB"/>
        </w:rPr>
        <w:t xml:space="preserve">SF brought forward the community concerns: </w:t>
      </w:r>
    </w:p>
    <w:p>
      <w:pPr>
        <w:pStyle w:val="ListParagraph"/>
        <w:numPr>
          <w:ilvl w:val="0"/>
          <w:numId w:val="21"/>
        </w:numPr>
        <w:rPr>
          <w:rFonts w:ascii="Arial" w:cs="Arial" w:hAnsi="Arial"/>
          <w:sz w:val="24"/>
          <w:lang w:val="en-GB"/>
        </w:rPr>
      </w:pPr>
      <w:r>
        <w:rPr>
          <w:rFonts w:ascii="Arial" w:cs="Arial" w:hAnsi="Arial"/>
          <w:sz w:val="24"/>
          <w:lang w:val="en-GB"/>
        </w:rPr>
        <w:t>Good fencing and proper screening for the residential properties nearby</w:t>
      </w:r>
    </w:p>
    <w:p>
      <w:pPr>
        <w:pStyle w:val="ListParagraph"/>
        <w:numPr>
          <w:ilvl w:val="0"/>
          <w:numId w:val="21"/>
        </w:numPr>
        <w:rPr>
          <w:rFonts w:ascii="Arial" w:cs="Arial" w:hAnsi="Arial"/>
          <w:sz w:val="24"/>
          <w:lang w:val="en-GB"/>
        </w:rPr>
      </w:pPr>
      <w:r>
        <w:rPr>
          <w:rFonts w:ascii="Arial" w:cs="Arial" w:hAnsi="Arial"/>
          <w:sz w:val="24"/>
          <w:lang w:val="en-GB"/>
        </w:rPr>
        <w:t xml:space="preserve">The waste water </w:t>
      </w:r>
      <w:r>
        <w:rPr>
          <w:rFonts w:ascii="Arial" w:cs="Arial" w:hAnsi="Arial"/>
          <w:sz w:val="24"/>
          <w:lang w:val="en-GB"/>
        </w:rPr>
        <w:t>s</w:t>
      </w:r>
      <w:r>
        <w:rPr>
          <w:rFonts w:ascii="Arial" w:cs="Arial" w:hAnsi="Arial"/>
          <w:sz w:val="24"/>
          <w:lang w:val="en-GB"/>
        </w:rPr>
        <w:t>ewerage system</w:t>
      </w:r>
      <w:r>
        <w:rPr>
          <w:rFonts w:ascii="Arial" w:cs="Arial" w:hAnsi="Arial"/>
          <w:sz w:val="24"/>
          <w:lang w:val="en-GB"/>
        </w:rPr>
        <w:t xml:space="preserve"> which impacts on residential </w:t>
      </w:r>
      <w:r>
        <w:rPr>
          <w:rFonts w:ascii="Arial" w:cs="Arial" w:hAnsi="Arial"/>
          <w:sz w:val="24"/>
          <w:lang w:val="en-GB"/>
        </w:rPr>
        <w:t xml:space="preserve">properties </w:t>
      </w:r>
      <w:r>
        <w:rPr>
          <w:rFonts w:ascii="Arial" w:cs="Arial" w:hAnsi="Arial"/>
          <w:sz w:val="24"/>
          <w:lang w:val="en-GB"/>
        </w:rPr>
        <w:t>gardens</w:t>
      </w:r>
    </w:p>
    <w:p>
      <w:pPr>
        <w:pStyle w:val="ListParagraph"/>
        <w:numPr>
          <w:ilvl w:val="0"/>
          <w:numId w:val="21"/>
        </w:numPr>
        <w:rPr>
          <w:rFonts w:ascii="Arial" w:cs="Arial" w:hAnsi="Arial"/>
          <w:sz w:val="24"/>
          <w:lang w:val="en-GB"/>
        </w:rPr>
      </w:pPr>
      <w:r>
        <w:rPr>
          <w:rFonts w:ascii="Arial" w:cs="Arial" w:hAnsi="Arial"/>
          <w:sz w:val="24"/>
          <w:lang w:val="en-GB"/>
        </w:rPr>
        <w:t xml:space="preserve">SF asked for an assurance that Keith would liaise directly with the affected residents to reach a satisfactory outcome to the issues raised. </w:t>
      </w:r>
    </w:p>
    <w:p>
      <w:pPr>
        <w:pStyle w:val="ListParagraph"/>
        <w:numPr>
          <w:ilvl w:val="0"/>
          <w:numId w:val="21"/>
        </w:numPr>
        <w:rPr>
          <w:rFonts w:ascii="Arial" w:cs="Arial" w:hAnsi="Arial"/>
          <w:sz w:val="24"/>
          <w:lang w:val="en-GB"/>
        </w:rPr>
      </w:pPr>
      <w:r>
        <w:rPr>
          <w:rFonts w:ascii="Arial" w:cs="Arial" w:hAnsi="Arial"/>
          <w:sz w:val="24"/>
          <w:lang w:val="en-GB"/>
        </w:rPr>
        <w:t>Response from KM: Drainage systems are an issue for the building warrants, not planning. We will not get a building warrant unless they have a drainage solution.</w:t>
      </w:r>
    </w:p>
    <w:p>
      <w:pPr>
        <w:rPr>
          <w:rFonts w:ascii="Arial" w:cs="Arial" w:hAnsi="Arial"/>
          <w:sz w:val="24"/>
          <w:lang w:val="en-GB"/>
        </w:rPr>
      </w:pPr>
      <w:r>
        <w:rPr>
          <w:rFonts w:ascii="Arial" w:cs="Arial" w:hAnsi="Arial"/>
          <w:sz w:val="24"/>
          <w:lang w:val="en-GB"/>
        </w:rPr>
        <w:br w:type="textWrapping"/>
      </w:r>
      <w:r>
        <w:rPr>
          <w:rFonts w:ascii="Arial" w:cs="Arial" w:hAnsi="Arial"/>
          <w:sz w:val="24"/>
          <w:lang w:val="en-GB"/>
        </w:rPr>
        <w:t xml:space="preserve">KM exchanged </w:t>
      </w:r>
      <w:r>
        <w:rPr>
          <w:rFonts w:ascii="Arial" w:cs="Arial" w:hAnsi="Arial"/>
          <w:sz w:val="24"/>
          <w:lang w:val="en-GB"/>
        </w:rPr>
        <w:t xml:space="preserve">contact </w:t>
      </w:r>
      <w:r>
        <w:rPr>
          <w:rFonts w:ascii="Arial" w:cs="Arial" w:hAnsi="Arial"/>
          <w:sz w:val="24"/>
          <w:lang w:val="en-GB"/>
        </w:rPr>
        <w:t xml:space="preserve">details with </w:t>
      </w:r>
      <w:r>
        <w:rPr>
          <w:rFonts w:ascii="Arial" w:cs="Arial" w:hAnsi="Arial"/>
          <w:sz w:val="24"/>
          <w:lang w:val="en-GB"/>
        </w:rPr>
        <w:t xml:space="preserve">the </w:t>
      </w:r>
      <w:r>
        <w:rPr>
          <w:rFonts w:ascii="Arial" w:cs="Arial" w:hAnsi="Arial"/>
          <w:sz w:val="24"/>
          <w:lang w:val="en-GB"/>
        </w:rPr>
        <w:t xml:space="preserve">residents for further consultation on </w:t>
      </w:r>
      <w:r>
        <w:rPr>
          <w:rFonts w:ascii="Arial" w:cs="Arial" w:hAnsi="Arial"/>
          <w:sz w:val="24"/>
          <w:lang w:val="en-GB"/>
        </w:rPr>
        <w:t xml:space="preserve">the </w:t>
      </w:r>
      <w:r>
        <w:rPr>
          <w:rFonts w:ascii="Arial" w:cs="Arial" w:hAnsi="Arial"/>
          <w:sz w:val="24"/>
          <w:lang w:val="en-GB"/>
        </w:rPr>
        <w:t>issues</w:t>
      </w:r>
      <w:r>
        <w:rPr>
          <w:rFonts w:ascii="Arial" w:cs="Arial" w:hAnsi="Arial"/>
          <w:sz w:val="24"/>
          <w:lang w:val="en-GB"/>
        </w:rPr>
        <w:t xml:space="preserve"> </w:t>
      </w:r>
      <w:r>
        <w:rPr>
          <w:rFonts w:ascii="Arial" w:cs="Arial" w:hAnsi="Arial"/>
          <w:sz w:val="24"/>
          <w:lang w:val="en-GB"/>
        </w:rPr>
        <w:t xml:space="preserve">of </w:t>
      </w:r>
      <w:r>
        <w:rPr>
          <w:rFonts w:ascii="Arial" w:cs="Arial" w:hAnsi="Arial"/>
          <w:sz w:val="24"/>
          <w:lang w:val="en-GB"/>
        </w:rPr>
        <w:t xml:space="preserve"> </w:t>
      </w:r>
      <w:r>
        <w:rPr>
          <w:rFonts w:ascii="Arial" w:cs="Arial" w:hAnsi="Arial"/>
          <w:sz w:val="24"/>
          <w:lang w:val="en-GB"/>
        </w:rPr>
        <w:t>repairing</w:t>
      </w:r>
      <w:r>
        <w:rPr>
          <w:rFonts w:ascii="Arial" w:cs="Arial" w:hAnsi="Arial"/>
          <w:sz w:val="24"/>
          <w:lang w:val="en-GB"/>
        </w:rPr>
        <w:t xml:space="preserve"> the wall, </w:t>
      </w:r>
      <w:r>
        <w:rPr>
          <w:rFonts w:ascii="Arial" w:cs="Arial" w:hAnsi="Arial"/>
          <w:sz w:val="24"/>
          <w:lang w:val="en-GB"/>
        </w:rPr>
        <w:t>screening and drainage</w:t>
      </w:r>
      <w:r>
        <w:rPr>
          <w:rFonts w:ascii="Arial" w:cs="Arial" w:hAnsi="Arial"/>
          <w:sz w:val="24"/>
          <w:lang w:val="en-GB"/>
        </w:rPr>
        <w:t>.</w:t>
      </w:r>
      <w:r>
        <w:rPr>
          <w:rFonts w:ascii="Arial" w:cs="Arial" w:hAnsi="Arial"/>
          <w:sz w:val="24"/>
          <w:lang w:val="en-GB"/>
        </w:rPr>
        <w:t xml:space="preserve"> </w:t>
      </w:r>
      <w:r>
        <w:rPr>
          <w:rFonts w:ascii="Arial" w:cs="Arial" w:hAnsi="Arial"/>
          <w:sz w:val="24"/>
          <w:lang w:val="en-GB"/>
        </w:rPr>
        <w:t xml:space="preserve"> KM - No work will be happening until 2016 </w:t>
      </w:r>
    </w:p>
    <w:p>
      <w:pPr>
        <w:rPr>
          <w:rFonts w:ascii="Arial" w:cs="Arial" w:hAnsi="Arial"/>
          <w:sz w:val="24"/>
          <w:lang w:val="en-GB"/>
        </w:rPr>
      </w:pPr>
      <w:r>
        <w:rPr>
          <w:rFonts w:ascii="Arial" w:cs="Arial" w:hAnsi="Arial"/>
          <w:sz w:val="24"/>
          <w:lang w:val="en-GB"/>
        </w:rPr>
        <w:t xml:space="preserve"> </w:t>
      </w:r>
    </w:p>
    <w:p>
      <w:pPr>
        <w:rPr>
          <w:rFonts w:ascii="Arial" w:cs="Arial" w:hAnsi="Arial"/>
          <w:sz w:val="24"/>
          <w:lang w:val="en-GB"/>
        </w:rPr>
      </w:pPr>
      <w:r>
        <w:rPr>
          <w:rFonts w:ascii="Arial" w:cs="Arial" w:hAnsi="Arial"/>
          <w:sz w:val="24"/>
          <w:lang w:val="en-GB"/>
        </w:rPr>
        <w:t>RH suggested approaching the school for involvement in community activities/use of space.</w:t>
      </w:r>
    </w:p>
    <w:p>
      <w:pPr>
        <w:rPr>
          <w:rFonts w:ascii="Arial" w:cs="Arial" w:hAnsi="Arial"/>
          <w:sz w:val="24"/>
          <w:lang w:val="en-GB"/>
        </w:rPr>
      </w:pPr>
    </w:p>
    <w:p>
      <w:pPr>
        <w:rPr>
          <w:rFonts w:ascii="Arial" w:cs="Arial" w:hAnsi="Arial"/>
          <w:sz w:val="24"/>
          <w:lang w:val="en-GB"/>
        </w:rPr>
      </w:pPr>
      <w:r>
        <w:rPr>
          <w:rFonts w:ascii="Arial" w:cs="Arial" w:hAnsi="Arial"/>
          <w:sz w:val="24"/>
          <w:lang w:val="en-GB"/>
        </w:rPr>
        <w:t xml:space="preserve">SF thanked Keith for </w:t>
      </w:r>
      <w:r>
        <w:rPr>
          <w:rFonts w:ascii="Arial" w:cs="Arial" w:hAnsi="Arial"/>
          <w:sz w:val="24"/>
          <w:lang w:val="en-GB"/>
        </w:rPr>
        <w:t xml:space="preserve">his time, input and </w:t>
      </w:r>
      <w:r>
        <w:rPr>
          <w:rFonts w:ascii="Arial" w:cs="Arial" w:hAnsi="Arial"/>
          <w:sz w:val="24"/>
          <w:lang w:val="en-GB"/>
        </w:rPr>
        <w:t>attend</w:t>
      </w:r>
      <w:r>
        <w:rPr>
          <w:rFonts w:ascii="Arial" w:cs="Arial" w:hAnsi="Arial"/>
          <w:sz w:val="24"/>
          <w:lang w:val="en-GB"/>
        </w:rPr>
        <w:t xml:space="preserve">ance at </w:t>
      </w:r>
      <w:r>
        <w:rPr>
          <w:rFonts w:ascii="Arial" w:cs="Arial" w:hAnsi="Arial"/>
          <w:sz w:val="24"/>
          <w:lang w:val="en-GB"/>
        </w:rPr>
        <w:t>the meeting</w:t>
      </w:r>
    </w:p>
    <w:p>
      <w:pPr>
        <w:pStyle w:val="ColorfulList-Accent11"/>
        <w:numPr>
          <w:ilvl w:val="0"/>
          <w:numId w:val="1"/>
        </w:numPr>
        <w:rPr>
          <w:rFonts w:ascii="Arial" w:cs="Arial" w:hAnsi="Arial"/>
          <w:b/>
        </w:rPr>
      </w:pPr>
      <w:r>
        <w:rPr>
          <w:rFonts w:ascii="Arial" w:cs="Arial" w:hAnsi="Arial"/>
          <w:b/>
        </w:rPr>
        <w:t xml:space="preserve">Previous Minutes for Approval </w:t>
      </w:r>
      <w:r>
        <w:rPr>
          <w:rFonts w:ascii="Arial" w:cs="Arial" w:hAnsi="Arial"/>
          <w:b/>
        </w:rPr>
        <w:t>28</w:t>
      </w:r>
      <w:r>
        <w:rPr>
          <w:rFonts w:ascii="Arial" w:cs="Arial" w:hAnsi="Arial"/>
          <w:b/>
          <w:vertAlign w:val="superscript"/>
        </w:rPr>
        <w:t>th</w:t>
      </w:r>
      <w:r>
        <w:rPr>
          <w:rFonts w:ascii="Arial" w:cs="Arial" w:hAnsi="Arial"/>
          <w:b/>
        </w:rPr>
        <w:t xml:space="preserve"> May</w:t>
      </w:r>
      <w:r>
        <w:rPr>
          <w:rFonts w:ascii="Arial" w:cs="Arial" w:hAnsi="Arial"/>
          <w:b/>
        </w:rPr>
        <w:t xml:space="preserve"> 2015</w:t>
      </w:r>
    </w:p>
    <w:p>
      <w:pPr>
        <w:pStyle w:val="ColorfulList-Accent11"/>
        <w:rPr>
          <w:rFonts w:ascii="Arial" w:cs="Arial" w:hAnsi="Arial"/>
        </w:rPr>
      </w:pPr>
      <w:r>
        <w:rPr>
          <w:rFonts w:ascii="Arial" w:cs="Arial" w:hAnsi="Arial"/>
        </w:rPr>
        <w:t>Proposed: CP</w:t>
      </w:r>
      <w:r>
        <w:rPr>
          <w:rFonts w:ascii="Arial" w:cs="Arial" w:hAnsi="Arial"/>
        </w:rPr>
        <w:br w:type="textWrapping"/>
      </w:r>
      <w:r>
        <w:rPr>
          <w:rFonts w:ascii="Arial" w:cs="Arial" w:hAnsi="Arial"/>
        </w:rPr>
        <w:t>Seconded: JK</w:t>
      </w:r>
    </w:p>
    <w:p>
      <w:pPr>
        <w:pStyle w:val="ColorfulList-Accent11"/>
        <w:rPr>
          <w:rFonts w:ascii="Arial" w:cs="Arial" w:hAnsi="Arial"/>
          <w:b/>
        </w:rPr>
      </w:pPr>
    </w:p>
    <w:p>
      <w:pPr>
        <w:pStyle w:val="ColorfulList-Accent11"/>
        <w:numPr>
          <w:ilvl w:val="0"/>
          <w:numId w:val="1"/>
        </w:numPr>
        <w:rPr>
          <w:rFonts w:ascii="Arial" w:cs="Arial" w:hAnsi="Arial"/>
          <w:b/>
        </w:rPr>
      </w:pPr>
      <w:r>
        <w:rPr>
          <w:rFonts w:ascii="Arial" w:cs="Arial" w:hAnsi="Arial"/>
          <w:b/>
        </w:rPr>
        <w:t xml:space="preserve">Matters Arising and Action </w:t>
      </w:r>
    </w:p>
    <w:p>
      <w:pPr>
        <w:pStyle w:val="ColorfulList-Accent11"/>
        <w:rPr>
          <w:rFonts w:ascii="Arial" w:cs="Arial" w:hAnsi="Arial"/>
        </w:rPr>
      </w:pPr>
    </w:p>
    <w:p>
      <w:pPr>
        <w:pStyle w:val="ColorfulList-Accent11"/>
        <w:numPr>
          <w:ilvl w:val="0"/>
          <w:numId w:val="14"/>
        </w:numPr>
        <w:rPr>
          <w:rFonts w:ascii="Arial" w:cs="Arial" w:hAnsi="Arial"/>
        </w:rPr>
      </w:pPr>
      <w:r>
        <w:rPr>
          <w:rFonts w:ascii="Arial" w:cs="Arial" w:hAnsi="Arial"/>
        </w:rPr>
        <w:t xml:space="preserve">Telford Centre- </w:t>
      </w:r>
      <w:r>
        <w:rPr>
          <w:rFonts w:ascii="Arial" w:cs="Arial" w:hAnsi="Arial"/>
        </w:rPr>
        <w:t>the wood chip delivery vehicle is creating a problem for locals</w:t>
      </w:r>
      <w:r>
        <w:rPr>
          <w:rFonts w:ascii="Arial" w:cs="Arial" w:hAnsi="Arial"/>
        </w:rPr>
        <w:t xml:space="preserve"> SF to contact the delivery company</w:t>
      </w:r>
      <w:r>
        <w:rPr>
          <w:rFonts w:ascii="Arial" w:cs="Arial" w:hAnsi="Arial"/>
        </w:rPr>
        <w:t>.</w:t>
      </w:r>
      <w:r>
        <w:rPr>
          <w:rFonts w:ascii="Arial" w:cs="Arial" w:hAnsi="Arial"/>
        </w:rPr>
        <w:t>.</w:t>
      </w:r>
    </w:p>
    <w:p>
      <w:pPr>
        <w:pStyle w:val="ColorfulList-Accent11"/>
        <w:numPr>
          <w:ilvl w:val="0"/>
          <w:numId w:val="14"/>
        </w:numPr>
        <w:rPr>
          <w:rFonts w:ascii="Arial" w:cs="Arial" w:hAnsi="Arial"/>
        </w:rPr>
      </w:pPr>
      <w:r>
        <w:rPr>
          <w:rFonts w:ascii="Arial" w:cs="Arial" w:hAnsi="Arial"/>
        </w:rPr>
        <w:t>Free ATM - answered by DM - free cash withdrawal servi</w:t>
      </w:r>
      <w:r>
        <w:rPr>
          <w:rFonts w:ascii="Arial" w:cs="Arial" w:hAnsi="Arial"/>
        </w:rPr>
        <w:t xml:space="preserve">ce </w:t>
      </w:r>
      <w:r>
        <w:rPr>
          <w:rFonts w:ascii="Arial" w:cs="Arial" w:hAnsi="Arial"/>
          <w:lang w:val="en-GB"/>
        </w:rPr>
        <w:t>for most UK bank debit cards</w:t>
      </w:r>
      <w:r>
        <w:rPr>
          <w:rFonts w:ascii="Arial" w:cs="Arial" w:hAnsi="Arial"/>
        </w:rPr>
        <w:t xml:space="preserve"> is available from the Post Office counter.</w:t>
      </w:r>
    </w:p>
    <w:p>
      <w:pPr>
        <w:pStyle w:val="ColorfulList-Accent11"/>
        <w:numPr>
          <w:ilvl w:val="0"/>
          <w:numId w:val="14"/>
        </w:numPr>
        <w:rPr>
          <w:rFonts w:ascii="Arial" w:cs="Arial" w:hAnsi="Arial"/>
        </w:rPr>
      </w:pPr>
      <w:r>
        <w:rPr>
          <w:rFonts w:ascii="Arial" w:cs="Arial" w:hAnsi="Arial"/>
        </w:rPr>
        <w:t xml:space="preserve">Car Park - SF </w:t>
      </w:r>
      <w:r>
        <w:rPr>
          <w:rFonts w:ascii="Arial" w:cs="Arial" w:hAnsi="Arial"/>
        </w:rPr>
        <w:t xml:space="preserve">to contact THC </w:t>
      </w:r>
      <w:r>
        <w:rPr>
          <w:rFonts w:ascii="Arial" w:cs="Arial" w:hAnsi="Arial"/>
        </w:rPr>
        <w:t xml:space="preserve">for an </w:t>
      </w:r>
      <w:r>
        <w:rPr>
          <w:rFonts w:ascii="Arial" w:cs="Arial" w:hAnsi="Arial"/>
        </w:rPr>
        <w:t xml:space="preserve">arrangement </w:t>
      </w:r>
      <w:r>
        <w:rPr>
          <w:rFonts w:ascii="Arial" w:cs="Arial" w:hAnsi="Arial"/>
        </w:rPr>
        <w:t xml:space="preserve">for locals to use </w:t>
      </w:r>
      <w:r>
        <w:rPr>
          <w:rFonts w:ascii="Arial" w:cs="Arial" w:hAnsi="Arial"/>
        </w:rPr>
        <w:t xml:space="preserve">the car park </w:t>
      </w:r>
      <w:r>
        <w:rPr>
          <w:rFonts w:ascii="Arial" w:cs="Arial" w:hAnsi="Arial"/>
        </w:rPr>
        <w:t xml:space="preserve">when in the shop/post office. </w:t>
      </w:r>
      <w:r>
        <w:rPr>
          <w:rFonts w:ascii="Arial" w:cs="Arial" w:hAnsi="Arial"/>
        </w:rPr>
        <w:t xml:space="preserve"> CP - to check signage of the car park to </w:t>
      </w:r>
    </w:p>
    <w:p>
      <w:pPr>
        <w:pStyle w:val="ColorfulList-Accent11"/>
        <w:ind w:left="1440"/>
        <w:rPr>
          <w:rFonts w:ascii="Arial" w:cs="Arial" w:hAnsi="Arial"/>
        </w:rPr>
      </w:pPr>
      <w:r>
        <w:rPr>
          <w:rFonts w:ascii="Arial" w:cs="Arial" w:hAnsi="Arial"/>
        </w:rPr>
        <w:t>establish</w:t>
      </w:r>
      <w:r>
        <w:rPr>
          <w:rFonts w:ascii="Arial" w:cs="Arial" w:hAnsi="Arial"/>
        </w:rPr>
        <w:t xml:space="preserve"> whether it gives information about the first 20 </w:t>
      </w:r>
      <w:r>
        <w:rPr>
          <w:rFonts w:ascii="Arial" w:cs="Arial" w:hAnsi="Arial"/>
        </w:rPr>
        <w:t>mins</w:t>
      </w:r>
      <w:r>
        <w:rPr>
          <w:rFonts w:ascii="Arial" w:cs="Arial" w:hAnsi="Arial"/>
        </w:rPr>
        <w:t xml:space="preserve"> being free.</w:t>
      </w:r>
    </w:p>
    <w:p>
      <w:pPr>
        <w:pStyle w:val="ColorfulList-Accent11"/>
        <w:ind w:left="1440"/>
        <w:rPr>
          <w:rFonts w:ascii="Arial" w:cs="Arial" w:hAnsi="Arial"/>
        </w:rPr>
      </w:pPr>
      <w:r>
        <w:rPr>
          <w:rFonts w:ascii="Arial" w:cs="Arial" w:hAnsi="Arial"/>
        </w:rPr>
        <w:t xml:space="preserve"> </w:t>
      </w:r>
    </w:p>
    <w:p>
      <w:pPr>
        <w:pStyle w:val="ColorfulList-Accent11"/>
        <w:numPr>
          <w:ilvl w:val="0"/>
          <w:numId w:val="1"/>
        </w:numPr>
        <w:rPr>
          <w:rFonts w:ascii="Arial" w:cs="Arial" w:hAnsi="Arial"/>
          <w:b/>
        </w:rPr>
      </w:pPr>
      <w:r>
        <w:rPr>
          <w:rFonts w:ascii="Arial" w:cs="Arial" w:hAnsi="Arial"/>
          <w:b/>
        </w:rPr>
        <w:t>Treasurer's Report</w:t>
      </w:r>
      <w:r>
        <w:rPr>
          <w:rFonts w:ascii="Arial" w:cs="Arial" w:hAnsi="Arial"/>
        </w:rPr>
        <w:br w:type="textWrapping"/>
      </w:r>
      <w:r>
        <w:rPr>
          <w:rFonts w:ascii="Arial" w:cs="Arial" w:hAnsi="Arial"/>
        </w:rPr>
        <w:t>Opening Balance: £</w:t>
      </w:r>
      <w:r>
        <w:rPr>
          <w:rFonts w:ascii="Arial" w:cs="Arial" w:hAnsi="Arial"/>
        </w:rPr>
        <w:t>11853.81</w:t>
      </w:r>
    </w:p>
    <w:p>
      <w:pPr>
        <w:pStyle w:val="ColorfulList-Accent11"/>
        <w:rPr>
          <w:rFonts w:ascii="Arial" w:cs="Arial" w:hAnsi="Arial"/>
          <w:lang w:val="en-GB"/>
        </w:rPr>
      </w:pPr>
      <w:r>
        <w:rPr>
          <w:rFonts w:ascii="Arial" w:cs="Arial" w:hAnsi="Arial"/>
        </w:rPr>
        <w:t xml:space="preserve">Incoming: </w:t>
      </w:r>
      <w:r>
        <w:rPr>
          <w:rFonts w:ascii="Arial" w:cs="Arial" w:hAnsi="Arial"/>
          <w:lang w:val="en-GB"/>
        </w:rPr>
        <w:t>Nil</w:t>
      </w:r>
    </w:p>
    <w:p>
      <w:pPr>
        <w:pStyle w:val="ColorfulList-Accent11"/>
        <w:rPr>
          <w:rFonts w:ascii="Arial" w:cs="Arial" w:hAnsi="Arial"/>
        </w:rPr>
      </w:pPr>
      <w:r>
        <w:rPr>
          <w:rFonts w:ascii="Arial" w:cs="Arial" w:hAnsi="Arial"/>
        </w:rPr>
        <w:t xml:space="preserve">Outgoing: </w:t>
      </w:r>
      <w:r>
        <w:rPr>
          <w:rFonts w:ascii="Arial" w:cs="Arial" w:hAnsi="Arial"/>
        </w:rPr>
        <w:t>£80.00</w:t>
      </w:r>
    </w:p>
    <w:p>
      <w:pPr>
        <w:pStyle w:val="ColorfulList-Accent11"/>
        <w:rPr>
          <w:rFonts w:ascii="Arial" w:cs="Arial" w:hAnsi="Arial"/>
        </w:rPr>
      </w:pPr>
      <w:r>
        <w:rPr>
          <w:rFonts w:ascii="Arial" w:cs="Arial" w:hAnsi="Arial"/>
        </w:rPr>
        <w:t>Closing Balance: £</w:t>
      </w:r>
      <w:r>
        <w:rPr>
          <w:rFonts w:ascii="Arial" w:cs="Arial" w:hAnsi="Arial"/>
        </w:rPr>
        <w:t>11,773.81</w:t>
      </w:r>
    </w:p>
    <w:p>
      <w:pPr>
        <w:pStyle w:val="ColorfulList-Accent11"/>
        <w:ind w:left="360"/>
        <w:rPr>
          <w:rFonts w:ascii="Arial" w:cs="Arial" w:hAnsi="Arial"/>
        </w:rPr>
      </w:pPr>
    </w:p>
    <w:p>
      <w:pPr>
        <w:pStyle w:val="ColorfulList-Accent11"/>
        <w:numPr>
          <w:ilvl w:val="0"/>
          <w:numId w:val="1"/>
        </w:numPr>
        <w:rPr>
          <w:rFonts w:ascii="Arial" w:cs="Arial" w:hAnsi="Arial"/>
        </w:rPr>
      </w:pPr>
      <w:r>
        <w:rPr>
          <w:rFonts w:ascii="Arial" w:cs="Arial" w:hAnsi="Arial"/>
          <w:b/>
        </w:rPr>
        <w:t>Community Amenity Issues and Police Report:</w:t>
      </w:r>
    </w:p>
    <w:p>
      <w:pPr>
        <w:pStyle w:val="ColorfulList-Accent11"/>
        <w:rPr>
          <w:rFonts w:ascii="Arial" w:cs="Arial" w:hAnsi="Arial"/>
          <w:b/>
          <w:u w:val="single"/>
        </w:rPr>
      </w:pPr>
      <w:r>
        <w:rPr>
          <w:rFonts w:ascii="Arial" w:cs="Arial" w:hAnsi="Arial"/>
        </w:rPr>
        <w:t xml:space="preserve"> </w:t>
      </w:r>
      <w:r>
        <w:rPr>
          <w:rFonts w:ascii="Arial" w:cs="Arial" w:hAnsi="Arial"/>
          <w:b/>
          <w:u w:val="single"/>
        </w:rPr>
        <w:t xml:space="preserve">Police Report </w:t>
      </w:r>
      <w:r>
        <w:rPr>
          <w:rFonts w:ascii="Arial" w:cs="Arial" w:hAnsi="Arial"/>
          <w:b/>
          <w:u w:val="single"/>
        </w:rPr>
        <w:t>June</w:t>
      </w:r>
      <w:r>
        <w:rPr>
          <w:rFonts w:ascii="Arial" w:cs="Arial" w:hAnsi="Arial"/>
          <w:b/>
          <w:u w:val="single"/>
        </w:rPr>
        <w:t xml:space="preserve"> 2015.   </w:t>
      </w:r>
      <w:r>
        <w:rPr>
          <w:rFonts w:ascii="Arial" w:cs="Arial" w:hAnsi="Arial"/>
        </w:rPr>
        <w:t>See Appendix 1</w:t>
      </w:r>
    </w:p>
    <w:p>
      <w:pPr>
        <w:pStyle w:val="ColorfulList-Accent11"/>
        <w:numPr>
          <w:ilvl w:val="0"/>
          <w:numId w:val="23"/>
        </w:numPr>
        <w:rPr>
          <w:rFonts w:ascii="Arial" w:cs="Arial" w:hAnsi="Arial"/>
        </w:rPr>
      </w:pPr>
      <w:r>
        <w:rPr>
          <w:rFonts w:ascii="Arial" w:cs="Arial" w:hAnsi="Arial"/>
        </w:rPr>
        <w:t xml:space="preserve">Forestry Commission - A. MacLeod (manager of the A82 project) </w:t>
      </w:r>
      <w:r>
        <w:rPr>
          <w:rFonts w:ascii="Arial" w:cs="Arial" w:hAnsi="Arial"/>
        </w:rPr>
        <w:t xml:space="preserve">to be </w:t>
      </w:r>
      <w:r>
        <w:rPr>
          <w:rFonts w:ascii="Arial" w:cs="Arial" w:hAnsi="Arial"/>
        </w:rPr>
        <w:t>invited to the August Council Meeting. Forestry also having a drop</w:t>
      </w:r>
      <w:r>
        <w:rPr>
          <w:rFonts w:ascii="Arial" w:cs="Arial" w:hAnsi="Arial"/>
          <w:lang w:val="en-GB"/>
        </w:rPr>
        <w:t>-</w:t>
      </w:r>
      <w:r>
        <w:rPr>
          <w:rFonts w:ascii="Arial" w:cs="Arial" w:hAnsi="Arial"/>
        </w:rPr>
        <w:t xml:space="preserve">in session </w:t>
      </w:r>
      <w:r>
        <w:rPr>
          <w:rFonts w:ascii="Arial" w:cs="Arial" w:hAnsi="Arial"/>
        </w:rPr>
        <w:t xml:space="preserve">in the </w:t>
      </w:r>
      <w:r>
        <w:rPr>
          <w:rFonts w:ascii="Arial" w:cs="Arial" w:hAnsi="Arial"/>
        </w:rPr>
        <w:t>Invermoriston</w:t>
      </w:r>
      <w:r>
        <w:rPr>
          <w:rFonts w:ascii="Arial" w:cs="Arial" w:hAnsi="Arial"/>
        </w:rPr>
        <w:t xml:space="preserve"> Millennium Hall - 30</w:t>
      </w:r>
      <w:r>
        <w:rPr>
          <w:rFonts w:ascii="Arial" w:cs="Arial" w:hAnsi="Arial"/>
          <w:vertAlign w:val="superscript"/>
        </w:rPr>
        <w:t>th</w:t>
      </w:r>
      <w:r>
        <w:rPr>
          <w:rFonts w:ascii="Arial" w:cs="Arial" w:hAnsi="Arial"/>
        </w:rPr>
        <w:t xml:space="preserve"> July. </w:t>
      </w:r>
    </w:p>
    <w:p>
      <w:pPr>
        <w:pStyle w:val="ColorfulList-Accent11"/>
        <w:numPr>
          <w:ilvl w:val="0"/>
          <w:numId w:val="23"/>
        </w:numPr>
        <w:rPr>
          <w:rFonts w:ascii="Arial" w:cs="Arial" w:hAnsi="Arial"/>
        </w:rPr>
      </w:pPr>
      <w:r>
        <w:rPr>
          <w:rFonts w:ascii="Arial" w:cs="Arial" w:hAnsi="Arial"/>
        </w:rPr>
        <w:t xml:space="preserve">IM play park </w:t>
      </w:r>
      <w:r>
        <w:rPr>
          <w:rFonts w:ascii="Arial" w:cs="Arial" w:hAnsi="Arial"/>
        </w:rPr>
        <w:t>-  Children’s</w:t>
      </w:r>
      <w:r>
        <w:rPr>
          <w:rFonts w:ascii="Arial" w:cs="Arial" w:hAnsi="Arial"/>
        </w:rPr>
        <w:t xml:space="preserve"> Committee </w:t>
      </w:r>
      <w:r>
        <w:rPr>
          <w:rFonts w:ascii="Arial" w:cs="Arial" w:hAnsi="Arial"/>
        </w:rPr>
        <w:t xml:space="preserve">to </w:t>
      </w:r>
      <w:r>
        <w:rPr>
          <w:rFonts w:ascii="Arial" w:cs="Arial" w:hAnsi="Arial"/>
          <w:lang w:val="en-GB"/>
        </w:rPr>
        <w:t>amend</w:t>
      </w:r>
      <w:r>
        <w:rPr>
          <w:rFonts w:ascii="Arial" w:cs="Arial" w:hAnsi="Arial"/>
        </w:rPr>
        <w:t xml:space="preserve"> constitution before they continue. </w:t>
      </w:r>
    </w:p>
    <w:p>
      <w:pPr>
        <w:pStyle w:val="ColorfulList-Accent11"/>
        <w:numPr>
          <w:ilvl w:val="0"/>
          <w:numId w:val="23"/>
        </w:numPr>
        <w:rPr>
          <w:rFonts w:ascii="Arial" w:cs="Arial" w:hAnsi="Arial"/>
        </w:rPr>
      </w:pPr>
      <w:r>
        <w:rPr>
          <w:rFonts w:ascii="Arial" w:cs="Arial" w:hAnsi="Arial"/>
        </w:rPr>
        <w:t xml:space="preserve">Free Church Road - </w:t>
      </w:r>
      <w:r>
        <w:rPr>
          <w:rFonts w:ascii="Arial" w:cs="Arial" w:hAnsi="Arial"/>
        </w:rPr>
        <w:t>THC to complete repairs.</w:t>
      </w:r>
    </w:p>
    <w:p>
      <w:pPr>
        <w:pStyle w:val="ColorfulList-Accent11"/>
        <w:numPr>
          <w:ilvl w:val="0"/>
          <w:numId w:val="23"/>
        </w:numPr>
        <w:rPr>
          <w:rFonts w:ascii="Arial" w:cs="Arial" w:hAnsi="Arial"/>
        </w:rPr>
      </w:pPr>
      <w:r>
        <w:rPr>
          <w:rFonts w:ascii="Arial" w:cs="Arial" w:hAnsi="Arial"/>
        </w:rPr>
        <w:t xml:space="preserve">School playing field - </w:t>
      </w:r>
      <w:r>
        <w:rPr>
          <w:rFonts w:ascii="Arial" w:cs="Arial" w:hAnsi="Arial"/>
        </w:rPr>
        <w:t>a</w:t>
      </w:r>
      <w:r>
        <w:rPr>
          <w:rFonts w:ascii="Arial" w:cs="Arial" w:hAnsi="Arial"/>
        </w:rPr>
        <w:t xml:space="preserve">waiting </w:t>
      </w:r>
      <w:r>
        <w:rPr>
          <w:rFonts w:ascii="Arial" w:cs="Arial" w:hAnsi="Arial"/>
        </w:rPr>
        <w:t xml:space="preserve">meeting with </w:t>
      </w:r>
      <w:r>
        <w:rPr>
          <w:rFonts w:ascii="Arial" w:cs="Arial" w:hAnsi="Arial"/>
        </w:rPr>
        <w:t>Maria Gibbons</w:t>
      </w:r>
      <w:r>
        <w:rPr>
          <w:rFonts w:ascii="Arial" w:cs="Arial" w:hAnsi="Arial"/>
        </w:rPr>
        <w:t>.</w:t>
      </w:r>
    </w:p>
    <w:p>
      <w:pPr>
        <w:pStyle w:val="ColorfulList-Accent11"/>
        <w:numPr>
          <w:ilvl w:val="0"/>
          <w:numId w:val="23"/>
        </w:numPr>
        <w:rPr>
          <w:rFonts w:ascii="Arial" w:cs="Arial" w:hAnsi="Arial"/>
        </w:rPr>
      </w:pPr>
      <w:r>
        <w:rPr>
          <w:rFonts w:ascii="Arial" w:cs="Arial" w:hAnsi="Arial"/>
        </w:rPr>
        <w:t xml:space="preserve">SSE resilient fund - </w:t>
      </w:r>
      <w:r>
        <w:rPr>
          <w:rFonts w:ascii="Arial" w:cs="Arial" w:hAnsi="Arial"/>
        </w:rPr>
        <w:t>ongoing.</w:t>
      </w:r>
    </w:p>
    <w:p>
      <w:pPr>
        <w:pStyle w:val="ColorfulList-Accent11"/>
        <w:numPr>
          <w:ilvl w:val="0"/>
          <w:numId w:val="23"/>
        </w:numPr>
        <w:rPr>
          <w:rFonts w:ascii="Arial" w:cs="Arial" w:hAnsi="Arial"/>
        </w:rPr>
      </w:pPr>
      <w:r>
        <w:rPr>
          <w:rFonts w:ascii="Arial" w:cs="Arial" w:hAnsi="Arial"/>
        </w:rPr>
        <w:t>Balfour Bea</w:t>
      </w:r>
      <w:r>
        <w:rPr>
          <w:rFonts w:ascii="Arial" w:cs="Arial" w:hAnsi="Arial"/>
        </w:rPr>
        <w:t>t</w:t>
      </w:r>
      <w:r>
        <w:rPr>
          <w:rFonts w:ascii="Arial" w:cs="Arial" w:hAnsi="Arial"/>
        </w:rPr>
        <w:t xml:space="preserve">ty </w:t>
      </w:r>
      <w:r>
        <w:rPr>
          <w:rFonts w:ascii="Arial" w:cs="Arial" w:hAnsi="Arial"/>
        </w:rPr>
        <w:t xml:space="preserve">– </w:t>
      </w:r>
      <w:r>
        <w:rPr>
          <w:rFonts w:ascii="Arial" w:cs="Arial" w:hAnsi="Arial"/>
        </w:rPr>
        <w:t>defibrillators</w:t>
      </w:r>
      <w:r>
        <w:rPr>
          <w:rFonts w:ascii="Arial" w:cs="Arial" w:hAnsi="Arial"/>
        </w:rPr>
        <w:t xml:space="preserve"> ongoing</w:t>
      </w:r>
      <w:r>
        <w:rPr>
          <w:rFonts w:ascii="Arial" w:cs="Arial" w:hAnsi="Arial"/>
        </w:rPr>
        <w:t xml:space="preserve">. </w:t>
      </w:r>
    </w:p>
    <w:p>
      <w:pPr>
        <w:pStyle w:val="ColorfulList-Accent11"/>
        <w:numPr>
          <w:ilvl w:val="0"/>
          <w:numId w:val="23"/>
        </w:numPr>
        <w:rPr>
          <w:rFonts w:ascii="Arial" w:cs="Arial" w:hAnsi="Arial"/>
        </w:rPr>
      </w:pPr>
      <w:r>
        <w:rPr>
          <w:rFonts w:ascii="Arial" w:cs="Arial" w:hAnsi="Arial"/>
        </w:rPr>
        <w:t xml:space="preserve">Medical </w:t>
      </w:r>
      <w:r>
        <w:rPr>
          <w:rFonts w:ascii="Arial" w:cs="Arial" w:hAnsi="Arial"/>
          <w:lang w:val="en-GB"/>
        </w:rPr>
        <w:t>C</w:t>
      </w:r>
      <w:r>
        <w:rPr>
          <w:rFonts w:ascii="Arial" w:cs="Arial" w:hAnsi="Arial"/>
        </w:rPr>
        <w:t>entre wall - ongoing</w:t>
      </w:r>
    </w:p>
    <w:p>
      <w:pPr>
        <w:pStyle w:val="ColorfulList-Accent11"/>
        <w:numPr>
          <w:ilvl w:val="0"/>
          <w:numId w:val="23"/>
        </w:numPr>
        <w:rPr>
          <w:rFonts w:ascii="Arial" w:cs="Arial" w:hAnsi="Arial"/>
        </w:rPr>
      </w:pPr>
      <w:r>
        <w:rPr>
          <w:rFonts w:ascii="Arial" w:cs="Arial" w:hAnsi="Arial"/>
        </w:rPr>
        <w:t>First Responders - ongoing with Cllr MD</w:t>
      </w:r>
    </w:p>
    <w:p>
      <w:pPr>
        <w:pStyle w:val="ColorfulList-Accent11"/>
        <w:numPr>
          <w:ilvl w:val="0"/>
          <w:numId w:val="23"/>
        </w:numPr>
        <w:rPr>
          <w:rFonts w:ascii="Arial" w:cs="Arial" w:hAnsi="Arial"/>
        </w:rPr>
      </w:pPr>
      <w:r>
        <w:rPr>
          <w:rFonts w:ascii="Arial" w:cs="Arial" w:hAnsi="Arial"/>
        </w:rPr>
        <w:t>Adopt a phone box - ongoing</w:t>
      </w:r>
      <w:r>
        <w:rPr>
          <w:rFonts w:ascii="Arial" w:cs="Arial" w:hAnsi="Arial"/>
        </w:rPr>
        <w:t>.</w:t>
      </w:r>
    </w:p>
    <w:p>
      <w:pPr>
        <w:pStyle w:val="ColorfulList-Accent11"/>
        <w:numPr>
          <w:ilvl w:val="0"/>
          <w:numId w:val="23"/>
        </w:numPr>
        <w:rPr>
          <w:rFonts w:ascii="Arial" w:cs="Arial" w:hAnsi="Arial"/>
        </w:rPr>
      </w:pPr>
      <w:r>
        <w:rPr>
          <w:rFonts w:ascii="Arial" w:cs="Arial" w:hAnsi="Arial"/>
        </w:rPr>
        <w:t>Scottish Canals litter bin - SF had no response and will chase up</w:t>
      </w:r>
    </w:p>
    <w:p>
      <w:pPr>
        <w:pStyle w:val="ColorfulList-Accent11"/>
        <w:numPr>
          <w:ilvl w:val="0"/>
          <w:numId w:val="23"/>
        </w:numPr>
        <w:rPr>
          <w:rFonts w:ascii="Arial" w:cs="Arial" w:hAnsi="Arial"/>
          <w:lang w:val="en-GB"/>
        </w:rPr>
      </w:pPr>
      <w:r>
        <w:rPr>
          <w:rFonts w:ascii="Arial" w:cs="Arial" w:hAnsi="Arial"/>
        </w:rPr>
        <w:t>Community Council elections</w:t>
      </w:r>
      <w:r>
        <w:rPr>
          <w:rFonts w:ascii="Arial" w:cs="Arial" w:hAnsi="Arial"/>
        </w:rPr>
        <w:t xml:space="preserve"> due 2015 </w:t>
      </w:r>
      <w:r>
        <w:rPr>
          <w:rFonts w:ascii="Arial" w:cs="Arial" w:hAnsi="Arial"/>
        </w:rPr>
        <w:t xml:space="preserve">- information to be released in August. </w:t>
      </w:r>
      <w:r>
        <w:rPr>
          <w:rFonts w:ascii="Arial" w:cs="Arial" w:hAnsi="Arial"/>
        </w:rPr>
        <w:t xml:space="preserve">The current CC will stand down on the </w:t>
      </w:r>
      <w:r>
        <w:rPr>
          <w:rFonts w:ascii="Arial" w:cs="Arial" w:hAnsi="Arial"/>
        </w:rPr>
        <w:t>17</w:t>
      </w:r>
      <w:r>
        <w:rPr>
          <w:rFonts w:ascii="Arial" w:cs="Arial" w:hAnsi="Arial"/>
          <w:vertAlign w:val="superscript"/>
        </w:rPr>
        <w:t>th</w:t>
      </w:r>
      <w:r>
        <w:rPr>
          <w:rFonts w:ascii="Arial" w:cs="Arial" w:hAnsi="Arial"/>
        </w:rPr>
        <w:t xml:space="preserve"> November</w:t>
      </w:r>
      <w:r>
        <w:rPr>
          <w:rFonts w:ascii="Arial" w:cs="Arial" w:hAnsi="Arial"/>
          <w:lang w:val="en-GB"/>
        </w:rPr>
        <w:t>.</w:t>
      </w:r>
      <w:r>
        <w:rPr>
          <w:rFonts w:ascii="Arial" w:cs="Arial" w:hAnsi="Arial"/>
        </w:rPr>
        <w:t xml:space="preserve">    </w:t>
      </w:r>
      <w:r>
        <w:rPr>
          <w:rFonts w:ascii="Arial" w:cs="Arial" w:hAnsi="Arial"/>
        </w:rPr>
        <w:t xml:space="preserve"> SF- </w:t>
      </w:r>
      <w:r>
        <w:rPr>
          <w:rFonts w:ascii="Arial" w:cs="Arial" w:hAnsi="Arial"/>
        </w:rPr>
        <w:t xml:space="preserve">reminded all that the Fort Augustus and Glenmoriston </w:t>
      </w:r>
      <w:r>
        <w:rPr>
          <w:rFonts w:ascii="Arial" w:cs="Arial" w:hAnsi="Arial"/>
        </w:rPr>
        <w:t>area needs and deserves a strong, active</w:t>
      </w:r>
      <w:r>
        <w:rPr>
          <w:rFonts w:ascii="Arial" w:cs="Arial" w:hAnsi="Arial"/>
        </w:rPr>
        <w:t xml:space="preserve"> </w:t>
      </w:r>
      <w:r>
        <w:rPr>
          <w:rFonts w:ascii="Arial" w:cs="Arial" w:hAnsi="Arial"/>
          <w:lang w:val="en-GB"/>
        </w:rPr>
        <w:t>C</w:t>
      </w:r>
      <w:r>
        <w:rPr>
          <w:rFonts w:ascii="Arial" w:cs="Arial" w:hAnsi="Arial"/>
        </w:rPr>
        <w:t xml:space="preserve">ommunity </w:t>
      </w:r>
      <w:r>
        <w:rPr>
          <w:rFonts w:ascii="Arial" w:cs="Arial" w:hAnsi="Arial"/>
          <w:lang w:val="en-GB"/>
        </w:rPr>
        <w:t>Council.</w:t>
      </w:r>
    </w:p>
    <w:p>
      <w:pPr>
        <w:pStyle w:val="ColorfulList-Accent11"/>
        <w:numPr>
          <w:ilvl w:val="0"/>
          <w:numId w:val="23"/>
        </w:numPr>
        <w:rPr>
          <w:rFonts w:ascii="Arial" w:cs="Arial" w:hAnsi="Arial"/>
        </w:rPr>
      </w:pPr>
      <w:r>
        <w:rPr>
          <w:rFonts w:ascii="Arial" w:cs="Arial" w:hAnsi="Arial"/>
        </w:rPr>
        <w:t xml:space="preserve">Service </w:t>
      </w:r>
      <w:r>
        <w:rPr>
          <w:rFonts w:ascii="Arial" w:cs="Arial" w:hAnsi="Arial"/>
          <w:lang w:val="en-GB"/>
        </w:rPr>
        <w:t>P</w:t>
      </w:r>
      <w:r>
        <w:rPr>
          <w:rFonts w:ascii="Arial" w:cs="Arial" w:hAnsi="Arial"/>
        </w:rPr>
        <w:t xml:space="preserve">oint update - response from consultation - on the website FA is not listed </w:t>
      </w:r>
      <w:r>
        <w:rPr>
          <w:rFonts w:ascii="Arial" w:cs="Arial" w:hAnsi="Arial"/>
        </w:rPr>
        <w:t xml:space="preserve">as a </w:t>
      </w:r>
      <w:r>
        <w:rPr>
          <w:rFonts w:ascii="Arial" w:cs="Arial" w:hAnsi="Arial"/>
        </w:rPr>
        <w:t xml:space="preserve">Service </w:t>
      </w:r>
      <w:r>
        <w:rPr>
          <w:rFonts w:ascii="Arial" w:cs="Arial" w:hAnsi="Arial"/>
        </w:rPr>
        <w:t>P</w:t>
      </w:r>
      <w:r>
        <w:rPr>
          <w:rFonts w:ascii="Arial" w:cs="Arial" w:hAnsi="Arial"/>
        </w:rPr>
        <w:t xml:space="preserve">oint in danger, due to </w:t>
      </w:r>
      <w:r>
        <w:rPr>
          <w:rFonts w:ascii="Arial" w:cs="Arial" w:hAnsi="Arial"/>
        </w:rPr>
        <w:t xml:space="preserve">its </w:t>
      </w:r>
      <w:r>
        <w:rPr>
          <w:rFonts w:ascii="Arial" w:cs="Arial" w:hAnsi="Arial"/>
        </w:rPr>
        <w:t xml:space="preserve">location and the </w:t>
      </w:r>
      <w:r>
        <w:rPr>
          <w:rFonts w:ascii="Arial" w:cs="Arial" w:hAnsi="Arial"/>
        </w:rPr>
        <w:t xml:space="preserve">geographic </w:t>
      </w:r>
      <w:r>
        <w:rPr>
          <w:rFonts w:ascii="Arial" w:cs="Arial" w:hAnsi="Arial"/>
        </w:rPr>
        <w:t>area it covers.</w:t>
      </w:r>
    </w:p>
    <w:p>
      <w:pPr>
        <w:pStyle w:val="ColorfulList-Accent11"/>
        <w:numPr>
          <w:ilvl w:val="0"/>
          <w:numId w:val="23"/>
        </w:numPr>
        <w:rPr>
          <w:rFonts w:ascii="Arial" w:cs="Arial" w:hAnsi="Arial"/>
        </w:rPr>
      </w:pPr>
      <w:r>
        <w:rPr>
          <w:rFonts w:ascii="Arial" w:cs="Arial" w:hAnsi="Arial"/>
        </w:rPr>
        <w:t xml:space="preserve">Cllr MD - as </w:t>
      </w:r>
      <w:r>
        <w:rPr>
          <w:rFonts w:ascii="Arial" w:cs="Arial" w:hAnsi="Arial"/>
        </w:rPr>
        <w:t xml:space="preserve">Cllr MD </w:t>
      </w:r>
      <w:r>
        <w:rPr>
          <w:rFonts w:ascii="Arial" w:cs="Arial" w:hAnsi="Arial"/>
        </w:rPr>
        <w:t xml:space="preserve">is now leader of the </w:t>
      </w:r>
      <w:r>
        <w:rPr>
          <w:rFonts w:ascii="Arial" w:cs="Arial" w:hAnsi="Arial"/>
          <w:lang w:val="en-GB"/>
        </w:rPr>
        <w:t xml:space="preserve">Highland </w:t>
      </w:r>
      <w:r>
        <w:rPr>
          <w:rFonts w:ascii="Arial" w:cs="Arial" w:hAnsi="Arial"/>
        </w:rPr>
        <w:t>Council</w:t>
      </w:r>
      <w:r>
        <w:rPr>
          <w:rFonts w:ascii="Arial" w:cs="Arial" w:hAnsi="Arial"/>
          <w:lang w:val="en-GB"/>
        </w:rPr>
        <w:t>,</w:t>
      </w:r>
      <w:r>
        <w:rPr>
          <w:rFonts w:ascii="Arial" w:cs="Arial" w:hAnsi="Arial"/>
        </w:rPr>
        <w:t xml:space="preserve">she is unable to attend on the last Thursday of the month. MD would like to continue attending FA&amp;GCC meetings and </w:t>
      </w:r>
      <w:r>
        <w:rPr>
          <w:rFonts w:ascii="Arial" w:cs="Arial" w:hAnsi="Arial"/>
        </w:rPr>
        <w:t xml:space="preserve">has suggested a change </w:t>
      </w:r>
      <w:r>
        <w:rPr>
          <w:rFonts w:ascii="Arial" w:cs="Arial" w:hAnsi="Arial"/>
        </w:rPr>
        <w:t xml:space="preserve">of day </w:t>
      </w:r>
      <w:r>
        <w:rPr>
          <w:rFonts w:ascii="Arial" w:cs="Arial" w:hAnsi="Arial"/>
        </w:rPr>
        <w:t xml:space="preserve">for Community Council meetings. </w:t>
      </w:r>
    </w:p>
    <w:p>
      <w:pPr>
        <w:pStyle w:val="ColorfulList-Accent11"/>
        <w:ind w:left="1440"/>
        <w:rPr>
          <w:rFonts w:ascii="Arial" w:cs="Arial" w:hAnsi="Arial"/>
        </w:rPr>
      </w:pPr>
      <w:r>
        <w:rPr>
          <w:rFonts w:ascii="Arial" w:cs="Arial" w:hAnsi="Arial"/>
        </w:rPr>
        <w:t xml:space="preserve">There </w:t>
      </w:r>
      <w:r>
        <w:rPr>
          <w:rFonts w:ascii="Arial" w:cs="Arial" w:hAnsi="Arial"/>
        </w:rPr>
        <w:t xml:space="preserve">was </w:t>
      </w:r>
      <w:r>
        <w:rPr>
          <w:rFonts w:ascii="Arial" w:cs="Arial" w:hAnsi="Arial"/>
        </w:rPr>
        <w:t xml:space="preserve">some </w:t>
      </w:r>
      <w:r>
        <w:rPr>
          <w:rFonts w:ascii="Arial" w:cs="Arial" w:hAnsi="Arial"/>
        </w:rPr>
        <w:t xml:space="preserve">discussion and </w:t>
      </w:r>
      <w:r>
        <w:rPr>
          <w:rFonts w:ascii="Arial" w:cs="Arial" w:hAnsi="Arial"/>
        </w:rPr>
        <w:t xml:space="preserve">suggestions which SF will take forward and will </w:t>
      </w:r>
      <w:r>
        <w:rPr>
          <w:rFonts w:ascii="Arial" w:cs="Arial" w:hAnsi="Arial"/>
        </w:rPr>
        <w:t xml:space="preserve">check if </w:t>
      </w:r>
      <w:r>
        <w:rPr>
          <w:rFonts w:ascii="Arial" w:cs="Arial" w:hAnsi="Arial"/>
        </w:rPr>
        <w:t xml:space="preserve">we need </w:t>
      </w:r>
      <w:r>
        <w:rPr>
          <w:rFonts w:ascii="Arial" w:cs="Arial" w:hAnsi="Arial"/>
        </w:rPr>
        <w:t>a constitutional change.</w:t>
      </w:r>
    </w:p>
    <w:p>
      <w:pPr>
        <w:pStyle w:val="ColorfulList-Accent11"/>
        <w:ind w:left="1440"/>
        <w:rPr>
          <w:rFonts w:ascii="Arial" w:cs="Arial" w:hAnsi="Arial"/>
        </w:rPr>
      </w:pPr>
      <w:r>
        <w:rPr>
          <w:rFonts w:ascii="Arial" w:cs="Arial" w:hAnsi="Arial"/>
        </w:rPr>
        <w:t xml:space="preserve"> </w:t>
      </w:r>
    </w:p>
    <w:p>
      <w:pPr>
        <w:pStyle w:val="ColorfulList-Accent11"/>
        <w:numPr>
          <w:ilvl w:val="0"/>
          <w:numId w:val="1"/>
        </w:numPr>
        <w:rPr>
          <w:rFonts w:ascii="Arial" w:cs="Arial" w:hAnsi="Arial"/>
          <w:sz w:val="25"/>
          <w:u w:val="single"/>
        </w:rPr>
      </w:pPr>
      <w:r>
        <w:rPr>
          <w:rFonts w:ascii="Arial" w:cs="Arial" w:hAnsi="Arial"/>
          <w:b/>
        </w:rPr>
        <w:t>Renewable Energy Projects</w:t>
      </w:r>
    </w:p>
    <w:p>
      <w:pPr>
        <w:pStyle w:val="ColorfulList-Accent11"/>
        <w:rPr>
          <w:rFonts w:ascii="Arial" w:cs="Arial" w:hAnsi="Arial"/>
          <w:b/>
        </w:rPr>
      </w:pPr>
    </w:p>
    <w:p>
      <w:pPr>
        <w:rPr>
          <w:b/>
          <w:i/>
          <w:sz w:val="24"/>
        </w:rPr>
      </w:pPr>
      <w:r>
        <w:rPr>
          <w:b/>
          <w:i/>
          <w:sz w:val="24"/>
        </w:rPr>
        <w:t xml:space="preserve">Report on the developments within 15km circumference of Fort </w:t>
      </w:r>
      <w:r>
        <w:rPr>
          <w:b/>
          <w:sz w:val="24"/>
        </w:rPr>
        <w:t>Augustus</w:t>
      </w:r>
      <w:r>
        <w:rPr>
          <w:b/>
          <w:i/>
          <w:sz w:val="24"/>
        </w:rPr>
        <w:t xml:space="preserve"> and </w:t>
      </w:r>
      <w:r>
        <w:rPr>
          <w:b/>
          <w:i/>
          <w:sz w:val="24"/>
        </w:rPr>
        <w:t>Glenmoriston</w:t>
      </w:r>
    </w:p>
    <w:p>
      <w:pPr>
        <w:rPr>
          <w:color w:val="c00000"/>
          <w:sz w:val="24"/>
        </w:rPr>
      </w:pPr>
      <w:r>
        <w:rPr>
          <w:sz w:val="24"/>
        </w:rPr>
        <w:t xml:space="preserve">                                                                                                                                                                                    </w:t>
      </w:r>
      <w:r>
        <w:rPr>
          <w:b/>
          <w:i/>
          <w:sz w:val="24"/>
        </w:rPr>
        <w:t>Millennium Windfarm 10 turbine extension</w:t>
      </w:r>
      <w:r>
        <w:rPr>
          <w:sz w:val="24"/>
        </w:rPr>
        <w:t xml:space="preserve"> </w:t>
      </w:r>
      <w:r>
        <w:rPr>
          <w:sz w:val="24"/>
        </w:rPr>
        <w:t xml:space="preserve">– </w:t>
      </w:r>
      <w:r>
        <w:rPr>
          <w:color w:val="c00000"/>
          <w:sz w:val="24"/>
        </w:rPr>
        <w:t xml:space="preserve">The 4x4 track is removed from the application </w:t>
      </w:r>
      <w:r>
        <w:rPr>
          <w:color w:val="c00000"/>
          <w:sz w:val="24"/>
        </w:rPr>
        <w:t xml:space="preserve">  </w:t>
      </w:r>
      <w:r>
        <w:rPr>
          <w:color w:val="c00000"/>
          <w:sz w:val="24"/>
        </w:rPr>
        <w:t xml:space="preserve">CC notified and asked if this changed our representation. Answer NO.                                                  </w:t>
      </w:r>
    </w:p>
    <w:p>
      <w:pPr>
        <w:rPr>
          <w:color w:val="c00000"/>
          <w:sz w:val="24"/>
        </w:rPr>
      </w:pPr>
      <w:r>
        <w:rPr>
          <w:color w:val="c00000"/>
          <w:sz w:val="24"/>
        </w:rPr>
        <w:t>Now awaiting decision from Scottish Office.</w:t>
      </w:r>
      <w:r>
        <w:rPr>
          <w:color w:val="c00000"/>
          <w:sz w:val="24"/>
        </w:rPr>
        <w:t xml:space="preserve"> </w:t>
      </w:r>
    </w:p>
    <w:p>
      <w:pPr>
        <w:rPr>
          <w:color w:val="c00000"/>
          <w:sz w:val="24"/>
        </w:rPr>
      </w:pPr>
      <w:r>
        <w:rPr>
          <w:b/>
          <w:i/>
          <w:sz w:val="24"/>
        </w:rPr>
        <w:t>Beinneun</w:t>
      </w:r>
      <w:r>
        <w:rPr>
          <w:b/>
          <w:i/>
          <w:sz w:val="24"/>
        </w:rPr>
        <w:t xml:space="preserve"> windfarm</w:t>
      </w:r>
      <w:r>
        <w:rPr>
          <w:sz w:val="24"/>
        </w:rPr>
        <w:t xml:space="preserve">       </w:t>
      </w:r>
      <w:r>
        <w:rPr>
          <w:sz w:val="24"/>
        </w:rPr>
        <w:t>-  75</w:t>
      </w:r>
      <w:r>
        <w:rPr>
          <w:sz w:val="24"/>
        </w:rPr>
        <w:t xml:space="preserve"> to 85MW, 25 turbines</w:t>
      </w:r>
      <w:r>
        <w:rPr>
          <w:color w:val="c00000"/>
          <w:sz w:val="24"/>
        </w:rPr>
        <w:t>.</w:t>
      </w:r>
      <w:r>
        <w:rPr>
          <w:color w:val="c00000"/>
          <w:sz w:val="24"/>
        </w:rPr>
        <w:t xml:space="preserve"> </w:t>
      </w:r>
    </w:p>
    <w:p>
      <w:pPr>
        <w:rPr>
          <w:sz w:val="24"/>
        </w:rPr>
      </w:pPr>
      <w:r>
        <w:rPr>
          <w:color w:val="c00000"/>
          <w:sz w:val="24"/>
        </w:rPr>
        <w:t xml:space="preserve">Construction on consented windfarm has now commenced. </w:t>
      </w:r>
      <w:r>
        <w:rPr>
          <w:color w:val="c00000"/>
          <w:sz w:val="24"/>
        </w:rPr>
        <w:t>The CC to consider liaison group membership.</w:t>
      </w:r>
      <w:r>
        <w:rPr>
          <w:sz w:val="24"/>
        </w:rPr>
        <w:t xml:space="preserve">                                     </w:t>
      </w:r>
    </w:p>
    <w:p>
      <w:pPr>
        <w:rPr>
          <w:sz w:val="24"/>
        </w:rPr>
      </w:pPr>
      <w:r>
        <w:rPr>
          <w:b/>
          <w:i/>
          <w:sz w:val="24"/>
        </w:rPr>
        <w:t>Bhlaraidh</w:t>
      </w:r>
      <w:r>
        <w:rPr>
          <w:b/>
          <w:i/>
          <w:sz w:val="24"/>
        </w:rPr>
        <w:t xml:space="preserve"> windfarm</w:t>
      </w:r>
      <w:r>
        <w:rPr>
          <w:sz w:val="24"/>
        </w:rPr>
        <w:t xml:space="preserve">       </w:t>
      </w:r>
      <w:r>
        <w:rPr>
          <w:sz w:val="24"/>
        </w:rPr>
        <w:t>-  108</w:t>
      </w:r>
      <w:r>
        <w:rPr>
          <w:sz w:val="24"/>
        </w:rPr>
        <w:t xml:space="preserve"> MW - </w:t>
      </w:r>
    </w:p>
    <w:p>
      <w:pPr>
        <w:rPr>
          <w:color w:val="c00000"/>
          <w:sz w:val="24"/>
        </w:rPr>
      </w:pPr>
      <w:r>
        <w:rPr>
          <w:color w:val="c00000"/>
          <w:sz w:val="24"/>
        </w:rPr>
        <w:t>SSE meeting on 17</w:t>
      </w:r>
      <w:r>
        <w:rPr>
          <w:color w:val="c00000"/>
          <w:sz w:val="24"/>
          <w:vertAlign w:val="superscript"/>
        </w:rPr>
        <w:t>th</w:t>
      </w:r>
      <w:r>
        <w:rPr>
          <w:color w:val="c00000"/>
          <w:sz w:val="24"/>
        </w:rPr>
        <w:t xml:space="preserve"> June on wind farm updates.  </w:t>
      </w:r>
      <w:r>
        <w:rPr>
          <w:color w:val="c00000"/>
          <w:sz w:val="24"/>
        </w:rPr>
        <w:t>Bhlaraidh</w:t>
      </w:r>
      <w:r>
        <w:rPr>
          <w:color w:val="c00000"/>
          <w:sz w:val="24"/>
        </w:rPr>
        <w:t xml:space="preserve"> planning conditions being discharged, construction due to commence.  </w:t>
      </w:r>
    </w:p>
    <w:p>
      <w:pPr>
        <w:rPr>
          <w:color w:val="c00000"/>
          <w:sz w:val="24"/>
        </w:rPr>
      </w:pPr>
      <w:r>
        <w:rPr>
          <w:color w:val="c00000"/>
          <w:sz w:val="24"/>
        </w:rPr>
        <w:t>Liaison group to be agreed.</w:t>
      </w:r>
      <w:r>
        <w:rPr>
          <w:color w:val="c00000"/>
          <w:sz w:val="24"/>
        </w:rPr>
        <w:t xml:space="preserve">  </w:t>
      </w:r>
    </w:p>
    <w:p>
      <w:pPr>
        <w:rPr>
          <w:color w:val="c00000"/>
          <w:sz w:val="24"/>
        </w:rPr>
      </w:pPr>
      <w:r>
        <w:rPr>
          <w:b/>
          <w:i/>
          <w:sz w:val="24"/>
        </w:rPr>
        <w:t>Stronelairg</w:t>
      </w:r>
      <w:r>
        <w:rPr>
          <w:b/>
          <w:i/>
          <w:sz w:val="24"/>
        </w:rPr>
        <w:t xml:space="preserve"> windfarm</w:t>
      </w:r>
      <w:r>
        <w:rPr>
          <w:sz w:val="24"/>
        </w:rPr>
        <w:t xml:space="preserve">     </w:t>
      </w:r>
      <w:r>
        <w:rPr>
          <w:sz w:val="24"/>
        </w:rPr>
        <w:t>-  240MW</w:t>
      </w:r>
      <w:r>
        <w:rPr>
          <w:sz w:val="24"/>
        </w:rPr>
        <w:t xml:space="preserve">  </w:t>
      </w:r>
      <w:r>
        <w:rPr>
          <w:color w:val="c00000"/>
          <w:sz w:val="24"/>
        </w:rPr>
        <w:t xml:space="preserve"> </w:t>
      </w:r>
      <w:r>
        <w:rPr>
          <w:color w:val="c00000"/>
          <w:sz w:val="24"/>
        </w:rPr>
        <w:t xml:space="preserve"> </w:t>
      </w:r>
    </w:p>
    <w:p>
      <w:pPr>
        <w:rPr>
          <w:color w:val="c00000"/>
          <w:sz w:val="24"/>
        </w:rPr>
      </w:pPr>
      <w:r>
        <w:rPr>
          <w:color w:val="c00000"/>
          <w:sz w:val="24"/>
        </w:rPr>
        <w:t xml:space="preserve">Verdict expected in July on the Judicial Review.  </w:t>
      </w:r>
      <w:r>
        <w:rPr>
          <w:color w:val="c00000"/>
          <w:sz w:val="24"/>
        </w:rPr>
        <w:t>Planning conditions being discharged in preparation for construction.</w:t>
      </w:r>
      <w:r>
        <w:rPr>
          <w:color w:val="c00000"/>
          <w:sz w:val="24"/>
        </w:rPr>
        <w:t xml:space="preserve">                                           </w:t>
      </w:r>
    </w:p>
    <w:p>
      <w:pPr>
        <w:rPr>
          <w:color w:val="c00000"/>
          <w:sz w:val="24"/>
        </w:rPr>
      </w:pPr>
      <w:r>
        <w:rPr>
          <w:color w:val="c00000"/>
          <w:sz w:val="24"/>
        </w:rPr>
        <w:t xml:space="preserve">Both </w:t>
      </w:r>
      <w:r>
        <w:rPr>
          <w:color w:val="c00000"/>
          <w:sz w:val="24"/>
        </w:rPr>
        <w:t>Bhlaraidh</w:t>
      </w:r>
      <w:r>
        <w:rPr>
          <w:color w:val="c00000"/>
          <w:sz w:val="24"/>
        </w:rPr>
        <w:t xml:space="preserve"> and </w:t>
      </w:r>
      <w:r>
        <w:rPr>
          <w:color w:val="c00000"/>
          <w:sz w:val="24"/>
        </w:rPr>
        <w:t>Stronelairg</w:t>
      </w:r>
      <w:r>
        <w:rPr>
          <w:color w:val="c00000"/>
          <w:sz w:val="24"/>
        </w:rPr>
        <w:t xml:space="preserve"> have grid connection dates for 2017.</w:t>
      </w:r>
    </w:p>
    <w:p>
      <w:pPr>
        <w:rPr>
          <w:sz w:val="24"/>
        </w:rPr>
      </w:pPr>
      <w:r>
        <w:rPr>
          <w:b/>
          <w:i/>
          <w:sz w:val="24"/>
        </w:rPr>
        <w:t>Moriston windfarm</w:t>
      </w:r>
      <w:r>
        <w:rPr>
          <w:sz w:val="24"/>
        </w:rPr>
        <w:t xml:space="preserve">        </w:t>
      </w:r>
      <w:r>
        <w:rPr>
          <w:b/>
          <w:sz w:val="24"/>
        </w:rPr>
        <w:t>-  54</w:t>
      </w:r>
      <w:r>
        <w:rPr>
          <w:b/>
          <w:sz w:val="24"/>
        </w:rPr>
        <w:t xml:space="preserve"> MW</w:t>
      </w:r>
    </w:p>
    <w:p>
      <w:pPr>
        <w:rPr>
          <w:sz w:val="24"/>
        </w:rPr>
      </w:pPr>
      <w:r>
        <w:rPr>
          <w:color w:val="c00000"/>
          <w:sz w:val="24"/>
        </w:rPr>
        <w:t>No update</w:t>
      </w:r>
    </w:p>
    <w:p>
      <w:pPr>
        <w:rPr>
          <w:color w:val="c00000"/>
          <w:sz w:val="24"/>
        </w:rPr>
      </w:pPr>
      <w:r>
        <w:rPr>
          <w:b/>
          <w:i/>
          <w:sz w:val="24"/>
        </w:rPr>
        <w:t>Dell windfarm</w:t>
      </w:r>
      <w:r>
        <w:rPr>
          <w:sz w:val="24"/>
        </w:rPr>
        <w:tab/>
      </w:r>
      <w:r>
        <w:rPr>
          <w:sz w:val="24"/>
        </w:rPr>
        <w:tab/>
        <w:t xml:space="preserve">   </w:t>
      </w:r>
      <w:r>
        <w:rPr>
          <w:b/>
          <w:sz w:val="24"/>
        </w:rPr>
        <w:t>- 42 MW</w:t>
      </w:r>
      <w:r>
        <w:rPr>
          <w:sz w:val="24"/>
        </w:rPr>
        <w:t>.</w:t>
      </w:r>
      <w:r>
        <w:rPr>
          <w:sz w:val="24"/>
        </w:rPr>
        <w:t xml:space="preserve"> </w:t>
      </w:r>
      <w:r>
        <w:rPr>
          <w:sz w:val="24"/>
        </w:rPr>
        <w:t xml:space="preserve">                                                           </w:t>
      </w:r>
      <w:r>
        <w:rPr>
          <w:color w:val="c00000"/>
          <w:sz w:val="24"/>
        </w:rPr>
        <w:t xml:space="preserve">                                </w:t>
      </w:r>
      <w:r>
        <w:rPr>
          <w:color w:val="c00000"/>
          <w:sz w:val="24"/>
        </w:rPr>
        <w:t xml:space="preserve">                              </w:t>
      </w:r>
      <w:r>
        <w:rPr>
          <w:color w:val="c00000"/>
          <w:sz w:val="24"/>
        </w:rPr>
        <w:t>Awaiting decision from Highland Council.</w:t>
      </w:r>
      <w:r>
        <w:rPr>
          <w:color w:val="c00000"/>
          <w:sz w:val="24"/>
        </w:rPr>
        <w:t xml:space="preserve">    No update                                                                                    </w:t>
      </w:r>
      <w:r>
        <w:rPr>
          <w:b/>
          <w:color w:val="c00000"/>
          <w:sz w:val="24"/>
        </w:rPr>
        <w:t xml:space="preserve"> </w:t>
      </w:r>
      <w:r>
        <w:rPr>
          <w:color w:val="c00000"/>
          <w:sz w:val="24"/>
        </w:rPr>
        <w:t xml:space="preserve">                                                                              </w:t>
      </w:r>
    </w:p>
    <w:p>
      <w:pPr>
        <w:rPr>
          <w:b/>
          <w:sz w:val="24"/>
          <w:u w:val="single"/>
        </w:rPr>
      </w:pPr>
      <w:r>
        <w:rPr>
          <w:b/>
          <w:sz w:val="24"/>
        </w:rPr>
        <w:t>C</w:t>
      </w:r>
      <w:r>
        <w:rPr>
          <w:b/>
          <w:i/>
          <w:sz w:val="24"/>
        </w:rPr>
        <w:t>oire</w:t>
      </w:r>
      <w:r>
        <w:rPr>
          <w:b/>
          <w:i/>
          <w:sz w:val="24"/>
        </w:rPr>
        <w:t xml:space="preserve"> </w:t>
      </w:r>
      <w:r>
        <w:rPr>
          <w:b/>
          <w:i/>
          <w:sz w:val="24"/>
        </w:rPr>
        <w:t>Glas</w:t>
      </w:r>
      <w:r>
        <w:rPr>
          <w:i/>
          <w:sz w:val="24"/>
        </w:rPr>
        <w:t xml:space="preserve"> </w:t>
      </w:r>
      <w:r>
        <w:rPr>
          <w:sz w:val="24"/>
        </w:rPr>
        <w:t xml:space="preserve">   - 300 to 600MW pumped storage system.  </w:t>
      </w:r>
      <w:r>
        <w:rPr>
          <w:b/>
          <w:sz w:val="24"/>
        </w:rPr>
        <w:t xml:space="preserve">                                    </w:t>
      </w:r>
      <w:r>
        <w:rPr>
          <w:b/>
          <w:sz w:val="24"/>
          <w:u w:val="single"/>
        </w:rPr>
        <w:t xml:space="preserve">                                    </w:t>
      </w:r>
    </w:p>
    <w:p>
      <w:pPr>
        <w:rPr>
          <w:color w:val="c00000"/>
          <w:sz w:val="24"/>
        </w:rPr>
      </w:pPr>
      <w:r>
        <w:rPr>
          <w:color w:val="c00000"/>
          <w:sz w:val="24"/>
        </w:rPr>
        <w:t>On hold.</w:t>
      </w:r>
    </w:p>
    <w:p>
      <w:pPr>
        <w:rPr>
          <w:color w:val="c00000"/>
          <w:sz w:val="24"/>
        </w:rPr>
      </w:pPr>
      <w:r>
        <w:rPr>
          <w:b/>
          <w:i/>
          <w:sz w:val="24"/>
        </w:rPr>
        <w:t>Culachy</w:t>
      </w:r>
      <w:r>
        <w:rPr>
          <w:b/>
          <w:i/>
          <w:sz w:val="24"/>
        </w:rPr>
        <w:t xml:space="preserve"> project</w:t>
      </w:r>
      <w:r>
        <w:rPr>
          <w:i/>
          <w:sz w:val="24"/>
        </w:rPr>
        <w:t xml:space="preserve">  </w:t>
      </w:r>
      <w:r>
        <w:rPr>
          <w:sz w:val="24"/>
        </w:rPr>
        <w:t xml:space="preserve">    25 turbine site  </w:t>
      </w:r>
      <w:r>
        <w:rPr>
          <w:b/>
          <w:sz w:val="24"/>
        </w:rPr>
        <w:t xml:space="preserve"> </w:t>
      </w:r>
      <w:r>
        <w:rPr>
          <w:sz w:val="24"/>
        </w:rPr>
        <w:t>RES developer</w:t>
      </w:r>
      <w:r>
        <w:rPr>
          <w:color w:val="c00000"/>
          <w:sz w:val="24"/>
        </w:rPr>
        <w:t>.</w:t>
      </w:r>
      <w:r>
        <w:rPr>
          <w:color w:val="c00000"/>
          <w:sz w:val="24"/>
        </w:rPr>
        <w:t xml:space="preserve">  </w:t>
      </w:r>
    </w:p>
    <w:p>
      <w:pPr>
        <w:rPr>
          <w:sz w:val="24"/>
        </w:rPr>
      </w:pPr>
      <w:r>
        <w:rPr>
          <w:color w:val="c00000"/>
          <w:sz w:val="24"/>
        </w:rPr>
        <w:t xml:space="preserve">Community council objection submitted.                                                                         </w:t>
      </w:r>
    </w:p>
    <w:p>
      <w:pPr>
        <w:rPr>
          <w:sz w:val="24"/>
        </w:rPr>
      </w:pPr>
      <w:r>
        <w:rPr>
          <w:b/>
          <w:i/>
          <w:sz w:val="24"/>
        </w:rPr>
        <w:t>Bhodaich</w:t>
      </w:r>
      <w:r>
        <w:rPr>
          <w:b/>
          <w:i/>
          <w:sz w:val="24"/>
        </w:rPr>
        <w:t xml:space="preserve"> project</w:t>
      </w:r>
      <w:r>
        <w:rPr>
          <w:i/>
          <w:sz w:val="24"/>
        </w:rPr>
        <w:t xml:space="preserve">      </w:t>
      </w:r>
      <w:r>
        <w:rPr>
          <w:sz w:val="24"/>
        </w:rPr>
        <w:t xml:space="preserve"> </w:t>
      </w:r>
      <w:r>
        <w:rPr>
          <w:sz w:val="24"/>
        </w:rPr>
        <w:t>-  5</w:t>
      </w:r>
      <w:r>
        <w:rPr>
          <w:sz w:val="24"/>
        </w:rPr>
        <w:t xml:space="preserve">/6 MW.  </w:t>
      </w:r>
      <w:r>
        <w:rPr>
          <w:sz w:val="24"/>
        </w:rPr>
        <w:t>SSE</w:t>
      </w:r>
      <w:r>
        <w:rPr>
          <w:sz w:val="24"/>
        </w:rPr>
        <w:t xml:space="preserve"> hydro scheme.</w:t>
      </w:r>
      <w:r>
        <w:rPr>
          <w:sz w:val="24"/>
        </w:rPr>
        <w:t xml:space="preserve">  </w:t>
      </w:r>
    </w:p>
    <w:p>
      <w:pPr>
        <w:rPr>
          <w:color w:val="c00000"/>
          <w:sz w:val="24"/>
        </w:rPr>
      </w:pPr>
      <w:r>
        <w:rPr>
          <w:color w:val="c00000"/>
          <w:sz w:val="24"/>
        </w:rPr>
        <w:t xml:space="preserve">SSE </w:t>
      </w:r>
      <w:r>
        <w:rPr>
          <w:color w:val="c00000"/>
          <w:sz w:val="24"/>
        </w:rPr>
        <w:t>have</w:t>
      </w:r>
      <w:r>
        <w:rPr>
          <w:color w:val="c00000"/>
          <w:sz w:val="24"/>
        </w:rPr>
        <w:t xml:space="preserve"> withdrawn from the project.  Another developer may be Interested.  Remove from list until an application is received. </w:t>
      </w:r>
    </w:p>
    <w:p>
      <w:pPr>
        <w:rPr>
          <w:b/>
          <w:color w:val="c00000"/>
          <w:sz w:val="24"/>
        </w:rPr>
      </w:pPr>
      <w:r>
        <w:rPr>
          <w:b/>
          <w:sz w:val="24"/>
        </w:rPr>
        <w:t>Gamesa</w:t>
      </w:r>
      <w:r>
        <w:rPr>
          <w:b/>
          <w:sz w:val="24"/>
        </w:rPr>
        <w:t xml:space="preserve"> Energy UK – </w:t>
      </w:r>
      <w:r>
        <w:rPr>
          <w:b/>
          <w:sz w:val="24"/>
        </w:rPr>
        <w:t>Aberchalder</w:t>
      </w:r>
      <w:r>
        <w:rPr>
          <w:b/>
          <w:sz w:val="24"/>
        </w:rPr>
        <w:t xml:space="preserve"> Wind Farm </w:t>
      </w:r>
      <w:r>
        <w:rPr>
          <w:b/>
          <w:color w:val="c00000"/>
          <w:sz w:val="24"/>
        </w:rPr>
        <w:t xml:space="preserve"> </w:t>
      </w:r>
    </w:p>
    <w:p>
      <w:pPr>
        <w:rPr>
          <w:sz w:val="24"/>
        </w:rPr>
      </w:pPr>
      <w:r>
        <w:rPr>
          <w:color w:val="c00000"/>
          <w:sz w:val="24"/>
        </w:rPr>
        <w:t xml:space="preserve">No </w:t>
      </w:r>
      <w:r>
        <w:rPr>
          <w:color w:val="c00000"/>
          <w:sz w:val="24"/>
        </w:rPr>
        <w:t xml:space="preserve">update </w:t>
      </w:r>
      <w:r>
        <w:rPr>
          <w:color w:val="c00000"/>
          <w:sz w:val="24"/>
        </w:rPr>
        <w:t>??</w:t>
      </w:r>
    </w:p>
    <w:p>
      <w:pPr>
        <w:rPr>
          <w:b/>
          <w:color w:val="c00000"/>
          <w:sz w:val="24"/>
        </w:rPr>
      </w:pPr>
      <w:r>
        <w:rPr>
          <w:b/>
          <w:sz w:val="24"/>
        </w:rPr>
        <w:t xml:space="preserve">SSE Grid </w:t>
      </w:r>
      <w:r>
        <w:rPr>
          <w:b/>
          <w:sz w:val="24"/>
        </w:rPr>
        <w:t>C</w:t>
      </w:r>
      <w:r>
        <w:rPr>
          <w:b/>
          <w:sz w:val="24"/>
        </w:rPr>
        <w:t xml:space="preserve">onnections </w:t>
      </w:r>
      <w:r>
        <w:rPr>
          <w:b/>
          <w:sz w:val="24"/>
        </w:rPr>
        <w:t xml:space="preserve">– </w:t>
      </w:r>
      <w:r>
        <w:rPr>
          <w:sz w:val="24"/>
        </w:rPr>
        <w:t>Auchteraw</w:t>
      </w:r>
      <w:r>
        <w:rPr>
          <w:sz w:val="24"/>
        </w:rPr>
        <w:t xml:space="preserve"> </w:t>
      </w:r>
      <w:r>
        <w:rPr>
          <w:sz w:val="24"/>
        </w:rPr>
        <w:t>sub station</w:t>
      </w:r>
      <w:r>
        <w:rPr>
          <w:sz w:val="24"/>
        </w:rPr>
        <w:t xml:space="preserve"> </w:t>
      </w:r>
      <w:r>
        <w:rPr>
          <w:color w:val="c00000"/>
          <w:sz w:val="24"/>
        </w:rPr>
        <w:t xml:space="preserve">                                                                                         Liaison meeting on the 18 June 2015 was cancelled. </w:t>
      </w:r>
      <w:r>
        <w:rPr>
          <w:color w:val="c00000"/>
          <w:sz w:val="24"/>
        </w:rPr>
        <w:t>Awaiting a new date.</w:t>
      </w:r>
      <w:r>
        <w:rPr>
          <w:color w:val="c00000"/>
          <w:sz w:val="24"/>
        </w:rPr>
        <w:t xml:space="preserve">                                </w:t>
      </w:r>
      <w:r>
        <w:rPr>
          <w:b/>
          <w:color w:val="c00000"/>
          <w:sz w:val="24"/>
        </w:rPr>
        <w:t xml:space="preserve">             </w:t>
      </w:r>
      <w:r>
        <w:rPr>
          <w:b/>
          <w:color w:val="c00000"/>
          <w:sz w:val="24"/>
        </w:rPr>
        <w:t xml:space="preserve">                                                         </w:t>
      </w:r>
    </w:p>
    <w:p>
      <w:pPr>
        <w:pStyle w:val="ColorfulList-Accent11"/>
        <w:rPr>
          <w:rFonts w:ascii="Arial" w:cs="Arial" w:hAnsi="Arial"/>
          <w:b/>
        </w:rPr>
      </w:pPr>
    </w:p>
    <w:p>
      <w:pPr>
        <w:pStyle w:val="ColorfulList-Accent11"/>
        <w:rPr>
          <w:rFonts w:ascii="Arial" w:cs="Arial" w:hAnsi="Arial"/>
          <w:sz w:val="25"/>
          <w:u w:val="single"/>
        </w:rPr>
      </w:pPr>
    </w:p>
    <w:p>
      <w:pPr>
        <w:pStyle w:val="ColorfulList-Accent11"/>
        <w:numPr>
          <w:ilvl w:val="0"/>
          <w:numId w:val="25"/>
        </w:numPr>
        <w:rPr>
          <w:rFonts w:ascii="Arial" w:cs="Arial" w:hAnsi="Arial"/>
          <w:sz w:val="25"/>
          <w:u w:val="single"/>
        </w:rPr>
      </w:pPr>
      <w:r>
        <w:rPr>
          <w:rFonts w:ascii="Helvetica" w:cs="Arial Unicode MS" w:eastAsia="Arial Unicode MS" w:hAnsi="Arial Unicode MS"/>
        </w:rPr>
        <w:t xml:space="preserve">SF and JDM attended the SSE meeting re </w:t>
      </w:r>
      <w:r>
        <w:rPr>
          <w:rFonts w:ascii="Helvetica" w:cs="Arial Unicode MS" w:eastAsia="Arial Unicode MS" w:hAnsi="Arial Unicode MS"/>
        </w:rPr>
        <w:t>Stronelairg</w:t>
      </w:r>
      <w:r>
        <w:rPr>
          <w:rFonts w:ascii="Helvetica" w:cs="Arial Unicode MS" w:eastAsia="Arial Unicode MS" w:hAnsi="Arial Unicode MS"/>
        </w:rPr>
        <w:t xml:space="preserve"> and </w:t>
      </w:r>
      <w:r>
        <w:rPr>
          <w:rFonts w:ascii="Helvetica" w:cs="Arial Unicode MS" w:eastAsia="Arial Unicode MS" w:hAnsi="Arial Unicode MS"/>
        </w:rPr>
        <w:t>Bhlaraidh</w:t>
      </w:r>
    </w:p>
    <w:p>
      <w:pPr>
        <w:pStyle w:val="ColorfulList-Accent11"/>
        <w:numPr>
          <w:ilvl w:val="0"/>
          <w:numId w:val="25"/>
        </w:numPr>
        <w:rPr>
          <w:rFonts w:ascii="Arial" w:cs="Arial" w:hAnsi="Arial"/>
          <w:sz w:val="25"/>
          <w:u w:val="single"/>
        </w:rPr>
      </w:pPr>
      <w:r>
        <w:rPr>
          <w:rFonts w:ascii="Helvetica" w:cs="Arial Unicode MS" w:eastAsia="Arial Unicode MS" w:hAnsi="Arial Unicode MS"/>
        </w:rPr>
        <w:t>Bhlaraidh</w:t>
      </w:r>
      <w:r>
        <w:rPr>
          <w:rFonts w:ascii="Helvetica" w:cs="Arial Unicode MS" w:eastAsia="Arial Unicode MS" w:hAnsi="Arial Unicode MS"/>
        </w:rPr>
        <w:t xml:space="preserve"> Liaison group: Suggested CP and RH go onto </w:t>
      </w:r>
      <w:r>
        <w:rPr>
          <w:rFonts w:ascii="Helvetica" w:cs="Arial Unicode MS" w:eastAsia="Arial Unicode MS" w:hAnsi="Arial Unicode MS"/>
        </w:rPr>
        <w:t>the</w:t>
      </w:r>
      <w:r>
        <w:rPr>
          <w:rFonts w:ascii="Helvetica" w:cs="Arial Unicode MS" w:eastAsia="Arial Unicode MS" w:hAnsi="Arial Unicode MS"/>
        </w:rPr>
        <w:t xml:space="preserve"> Liaison group. Also </w:t>
      </w:r>
      <w:r>
        <w:rPr>
          <w:rFonts w:ascii="Helvetica" w:cs="Arial Unicode MS" w:eastAsia="Arial Unicode MS" w:hAnsi="Arial Unicode MS"/>
        </w:rPr>
        <w:t xml:space="preserve">places for another </w:t>
      </w:r>
      <w:r>
        <w:rPr>
          <w:rFonts w:ascii="Helvetica" w:cs="Arial Unicode MS" w:eastAsia="Arial Unicode MS" w:hAnsi="Arial Unicode MS"/>
        </w:rPr>
        <w:t xml:space="preserve">two people - </w:t>
      </w:r>
      <w:r>
        <w:rPr>
          <w:rFonts w:ascii="Helvetica" w:cs="Arial Unicode MS" w:eastAsia="Arial Unicode MS" w:hAnsi="Arial Unicode MS"/>
        </w:rPr>
        <w:t>ie</w:t>
      </w:r>
      <w:r>
        <w:rPr>
          <w:rFonts w:ascii="Helvetica" w:cs="Arial Unicode MS" w:eastAsia="Arial Unicode MS" w:hAnsi="Arial Unicode MS"/>
          <w:lang w:val="en-GB"/>
        </w:rPr>
        <w:t>.</w:t>
      </w:r>
      <w:r>
        <w:rPr>
          <w:rFonts w:ascii="Helvetica" w:cs="Arial Unicode MS" w:eastAsia="Arial Unicode MS" w:hAnsi="Arial Unicode MS"/>
        </w:rPr>
        <w:t xml:space="preserve"> hall</w:t>
      </w:r>
      <w:r>
        <w:rPr>
          <w:rFonts w:ascii="Helvetica" w:cs="Arial Unicode MS" w:eastAsia="Arial Unicode MS" w:hAnsi="Arial Unicode MS"/>
        </w:rPr>
        <w:t xml:space="preserve"> committee, senior citizens or individual</w:t>
      </w:r>
      <w:r>
        <w:rPr>
          <w:rFonts w:ascii="Helvetica" w:cs="Arial Unicode MS" w:eastAsia="Arial Unicode MS" w:hAnsi="Arial Unicode MS"/>
        </w:rPr>
        <w:t>s</w:t>
      </w:r>
      <w:r>
        <w:rPr>
          <w:rFonts w:ascii="Helvetica" w:cs="Arial Unicode MS" w:eastAsia="Arial Unicode MS" w:hAnsi="Arial Unicode MS"/>
        </w:rPr>
        <w:t xml:space="preserve"> who </w:t>
      </w:r>
      <w:r>
        <w:rPr>
          <w:rFonts w:ascii="Helvetica" w:cs="Arial Unicode MS" w:eastAsia="Arial Unicode MS" w:hAnsi="Arial Unicode MS"/>
        </w:rPr>
        <w:t>are</w:t>
      </w:r>
      <w:r>
        <w:rPr>
          <w:rFonts w:ascii="Helvetica" w:cs="Arial Unicode MS" w:eastAsia="Arial Unicode MS" w:hAnsi="Arial Unicode MS"/>
        </w:rPr>
        <w:t xml:space="preserve"> interested. </w:t>
      </w:r>
    </w:p>
    <w:p>
      <w:pPr>
        <w:pStyle w:val="ColorfulList-Accent11"/>
        <w:numPr>
          <w:ilvl w:val="0"/>
          <w:numId w:val="25"/>
        </w:numPr>
        <w:rPr>
          <w:rFonts w:ascii="Arial" w:cs="Arial" w:hAnsi="Arial"/>
          <w:sz w:val="25"/>
          <w:u w:val="single"/>
        </w:rPr>
      </w:pPr>
      <w:r>
        <w:rPr>
          <w:rFonts w:ascii="Helvetica" w:cs="Arial Unicode MS" w:eastAsia="Arial Unicode MS" w:hAnsi="Arial Unicode MS"/>
        </w:rPr>
        <w:t>Stronelairg</w:t>
      </w:r>
      <w:r>
        <w:rPr>
          <w:rFonts w:ascii="Helvetica" w:cs="Arial Unicode MS" w:eastAsia="Arial Unicode MS" w:hAnsi="Arial Unicode MS"/>
        </w:rPr>
        <w:t xml:space="preserve"> Liaison group: two people from CC who will be able to attend. Tried to condense so meetings will take place on the same night. SF will put forward two -</w:t>
      </w:r>
      <w:r>
        <w:rPr>
          <w:rFonts w:ascii="Helvetica" w:cs="Arial Unicode MS" w:eastAsia="Arial Unicode MS" w:hAnsi="Arial Unicode MS"/>
          <w:lang w:val="en-GB"/>
        </w:rPr>
        <w:t>suggests</w:t>
      </w:r>
      <w:r>
        <w:rPr>
          <w:rFonts w:ascii="Helvetica" w:cs="Arial Unicode MS" w:eastAsia="Arial Unicode MS" w:hAnsi="Arial Unicode MS"/>
        </w:rPr>
        <w:t xml:space="preserve"> JK, </w:t>
      </w:r>
      <w:r>
        <w:rPr>
          <w:rFonts w:ascii="Helvetica" w:cs="Arial Unicode MS" w:eastAsia="Arial Unicode MS" w:hAnsi="Arial Unicode MS"/>
        </w:rPr>
        <w:t>DM</w:t>
      </w:r>
    </w:p>
    <w:p>
      <w:pPr>
        <w:pStyle w:val="ColorfulList-Accent11"/>
        <w:numPr>
          <w:ilvl w:val="0"/>
          <w:numId w:val="25"/>
        </w:numPr>
        <w:rPr>
          <w:rFonts w:ascii="Arial" w:cs="Arial" w:hAnsi="Arial"/>
          <w:sz w:val="25"/>
          <w:u w:val="single"/>
        </w:rPr>
      </w:pPr>
      <w:r>
        <w:rPr>
          <w:rFonts w:ascii="Helvetica" w:cs="Arial Unicode MS" w:eastAsia="Arial Unicode MS" w:hAnsi="Arial Unicode MS"/>
        </w:rPr>
        <w:t>Be</w:t>
      </w:r>
      <w:r>
        <w:rPr>
          <w:rFonts w:ascii="Helvetica" w:cs="Arial Unicode MS" w:eastAsia="Arial Unicode MS" w:hAnsi="Arial Unicode MS"/>
          <w:lang w:val="en-GB"/>
        </w:rPr>
        <w:t>i</w:t>
      </w:r>
      <w:r>
        <w:rPr>
          <w:rFonts w:ascii="Helvetica" w:cs="Arial Unicode MS" w:eastAsia="Arial Unicode MS" w:hAnsi="Arial Unicode MS"/>
        </w:rPr>
        <w:t>nneun</w:t>
      </w:r>
      <w:r>
        <w:rPr>
          <w:rFonts w:ascii="Helvetica" w:cs="Arial Unicode MS" w:eastAsia="Arial Unicode MS" w:hAnsi="Arial Unicode MS"/>
        </w:rPr>
        <w:t xml:space="preserve"> liaison group: </w:t>
      </w:r>
      <w:r>
        <w:rPr>
          <w:rFonts w:ascii="Helvetica" w:cs="Arial Unicode MS" w:eastAsia="Arial Unicode MS" w:hAnsi="Arial Unicode MS"/>
        </w:rPr>
        <w:t xml:space="preserve">another </w:t>
      </w:r>
      <w:r>
        <w:rPr>
          <w:rFonts w:ascii="Helvetica" w:cs="Arial Unicode MS" w:eastAsia="Arial Unicode MS" w:hAnsi="Arial Unicode MS"/>
        </w:rPr>
        <w:t>community member</w:t>
      </w:r>
      <w:r>
        <w:rPr>
          <w:rFonts w:ascii="Helvetica" w:cs="Arial Unicode MS" w:eastAsia="Arial Unicode MS" w:hAnsi="Arial Unicode MS"/>
        </w:rPr>
        <w:t xml:space="preserve"> needed </w:t>
      </w:r>
      <w:r>
        <w:rPr>
          <w:rFonts w:ascii="Helvetica" w:cs="Arial Unicode MS" w:eastAsia="Arial Unicode MS" w:hAnsi="Arial Unicode MS"/>
        </w:rPr>
        <w:t xml:space="preserve">to </w:t>
      </w:r>
      <w:r>
        <w:rPr>
          <w:rFonts w:ascii="Helvetica" w:cs="Arial Unicode MS" w:eastAsia="Arial Unicode MS" w:hAnsi="Arial Unicode MS"/>
        </w:rPr>
        <w:t>be involved.</w:t>
      </w:r>
    </w:p>
    <w:p>
      <w:pPr>
        <w:pStyle w:val="ColorfulList-Accent11"/>
        <w:rPr>
          <w:rFonts w:ascii="Helvetica" w:cs="Arial Unicode MS" w:eastAsia="Arial Unicode MS" w:hAnsi="Arial Unicode MS"/>
        </w:rPr>
      </w:pPr>
    </w:p>
    <w:p>
      <w:pPr>
        <w:pStyle w:val="ColorfulList-Accent11"/>
        <w:rPr>
          <w:rFonts w:ascii="Helvetica" w:cs="Arial Unicode MS" w:eastAsia="Arial Unicode MS" w:hAnsi="Arial Unicode MS"/>
        </w:rPr>
      </w:pPr>
    </w:p>
    <w:p>
      <w:pPr>
        <w:pStyle w:val="ColorfulList-Accent11"/>
        <w:rPr>
          <w:rFonts w:ascii="Helvetica" w:cs="Arial Unicode MS" w:eastAsia="Arial Unicode MS" w:hAnsi="Arial Unicode MS"/>
        </w:rPr>
      </w:pPr>
    </w:p>
    <w:p>
      <w:pPr>
        <w:pStyle w:val="ColorfulList-Accent11"/>
        <w:rPr/>
      </w:pPr>
    </w:p>
    <w:p>
      <w:pPr>
        <w:pStyle w:val="Body"/>
        <w:rPr>
          <w:sz w:val="24"/>
        </w:rPr>
      </w:pPr>
    </w:p>
    <w:p>
      <w:pPr>
        <w:pStyle w:val="ColorfulList-Accent11"/>
        <w:numPr>
          <w:ilvl w:val="0"/>
          <w:numId w:val="15"/>
        </w:numPr>
        <w:rPr>
          <w:rFonts w:ascii="Arial" w:cs="Arial" w:hAnsi="Arial"/>
        </w:rPr>
      </w:pPr>
      <w:r>
        <w:rPr>
          <w:rFonts w:ascii="Arial" w:cs="Arial" w:hAnsi="Arial"/>
          <w:b/>
        </w:rPr>
        <w:t>Planning:</w:t>
      </w:r>
    </w:p>
    <w:p>
      <w:pPr>
        <w:rPr>
          <w:rFonts w:ascii="Arial" w:cs="Arial" w:hAnsi="Arial"/>
        </w:rPr>
      </w:pPr>
    </w:p>
    <w:tbl>
      <w:tblPr>
        <w:tblStyle w:val="TableNormal1"/>
        <w:tblW w:w="10347" w:type="dxa"/>
        <w:jc w:val="center"/>
        <w:tblInd w:w="-108" w:type="dxa"/>
        <w:tblBorders>
          <w:top w:val="single" w:color="auto" w:sz="4"/>
          <w:left w:val="single" w:color="auto" w:sz="4"/>
          <w:bottom w:val="single" w:color="auto" w:sz="4"/>
          <w:right w:val="single" w:color="auto" w:sz="4"/>
          <w:insideH w:val="single" w:color="auto" w:sz="4"/>
          <w:insideV w:val="single" w:color="auto" w:sz="4"/>
        </w:tblBorders>
        <w:tblLook w:val="04A0"/>
      </w:tblPr>
      <w:tblGrid>
        <w:gridCol w:w="2976"/>
        <w:gridCol w:w="3402"/>
        <w:gridCol w:w="3969"/>
      </w:tblGrid>
      <w:tr>
        <w:trPr>
          <w:trHeight w:val="801"/>
          <w:jc w:val="center"/>
        </w:trPr>
        <w:tc>
          <w:tcPr>
            <w:cnfStyle w:val="101000000000"/>
            <w:tcW w:w="2976" w:type="dxa"/>
            <w:gridSpan w:val="1"/>
          </w:tcPr>
          <w:p>
            <w:pPr>
              <w:pStyle w:val="Heading2"/>
              <w:jc w:val="center"/>
              <w:rPr>
                <w:rFonts w:ascii="Arial" w:cs="Arial" w:hAnsi="Arial"/>
              </w:rPr>
            </w:pPr>
            <w:r>
              <w:rPr>
                <w:rFonts w:ascii="Arial" w:cs="Arial" w:hAnsi="Arial"/>
              </w:rPr>
              <w:t>Type of Application</w:t>
            </w:r>
          </w:p>
          <w:p>
            <w:pPr>
              <w:rPr>
                <w:rFonts w:ascii="Arial" w:cs="Arial" w:hAnsi="Arial"/>
                <w:sz w:val="24"/>
              </w:rPr>
            </w:pPr>
          </w:p>
        </w:tc>
        <w:tc>
          <w:tcPr>
            <w:cnfStyle w:val="100000000000"/>
            <w:tcW w:w="3402" w:type="dxa"/>
            <w:gridSpan w:val="1"/>
          </w:tcPr>
          <w:p>
            <w:pPr>
              <w:pStyle w:val="Heading2"/>
              <w:jc w:val="center"/>
              <w:rPr>
                <w:rFonts w:ascii="Arial" w:cs="Arial" w:hAnsi="Arial"/>
              </w:rPr>
            </w:pPr>
            <w:r>
              <w:rPr>
                <w:rFonts w:ascii="Arial" w:cs="Arial" w:hAnsi="Arial"/>
              </w:rPr>
              <w:t>Name</w:t>
            </w:r>
          </w:p>
        </w:tc>
        <w:tc>
          <w:tcPr>
            <w:cnfStyle w:val="100000000000"/>
            <w:tcW w:w="3969" w:type="dxa"/>
            <w:gridSpan w:val="1"/>
          </w:tcPr>
          <w:p>
            <w:pPr>
              <w:pStyle w:val="Heading2"/>
              <w:jc w:val="center"/>
              <w:rPr>
                <w:rFonts w:ascii="Arial" w:cs="Arial" w:hAnsi="Arial"/>
              </w:rPr>
            </w:pPr>
            <w:r>
              <w:rPr>
                <w:rFonts w:ascii="Arial" w:cs="Arial" w:hAnsi="Arial"/>
              </w:rPr>
              <w:t>Location/Development</w:t>
            </w:r>
          </w:p>
        </w:tc>
      </w:tr>
      <w:tr>
        <w:trPr>
          <w:trHeight w:val="1022"/>
          <w:jc w:val="center"/>
        </w:trPr>
        <w:tc>
          <w:tcPr>
            <w:cnfStyle w:val="001000100000"/>
            <w:tcW w:w="2976" w:type="dxa"/>
            <w:gridSpan w:val="1"/>
          </w:tcPr>
          <w:p>
            <w:pPr>
              <w:jc w:val="center"/>
              <w:rPr>
                <w:rFonts w:ascii="Arial" w:cs="Arial" w:hAnsi="Arial"/>
                <w:sz w:val="24"/>
              </w:rPr>
            </w:pPr>
            <w:r>
              <w:rPr>
                <w:color w:val="000000"/>
                <w:sz w:val="24"/>
                <w:lang w:val="en-GB" w:eastAsia="en-GB"/>
              </w:rPr>
              <w:t>15/</w:t>
            </w:r>
            <w:r>
              <w:rPr>
                <w:color w:val="000000"/>
                <w:sz w:val="24"/>
                <w:lang w:val="en-GB" w:eastAsia="en-GB"/>
              </w:rPr>
              <w:t>01833/</w:t>
            </w:r>
            <w:r>
              <w:rPr>
                <w:color w:val="000000"/>
                <w:sz w:val="24"/>
                <w:lang w:val="en-GB" w:eastAsia="en-GB"/>
              </w:rPr>
              <w:t>ful</w:t>
            </w:r>
          </w:p>
        </w:tc>
        <w:tc>
          <w:tcPr>
            <w:cnfStyle w:val="000000100000"/>
            <w:tcW w:w="3402" w:type="dxa"/>
            <w:gridSpan w:val="1"/>
          </w:tcPr>
          <w:p>
            <w:pPr>
              <w:jc w:val="center"/>
              <w:rPr>
                <w:rFonts w:ascii="Arial" w:cs="Arial" w:hAnsi="Arial"/>
                <w:sz w:val="24"/>
              </w:rPr>
            </w:pPr>
            <w:r>
              <w:rPr>
                <w:rFonts w:ascii="Arial" w:cs="Arial" w:hAnsi="Arial"/>
                <w:sz w:val="24"/>
              </w:rPr>
              <w:t>Church Board,</w:t>
            </w:r>
          </w:p>
          <w:p>
            <w:pPr>
              <w:jc w:val="center"/>
              <w:rPr>
                <w:rFonts w:ascii="Arial" w:cs="Arial" w:hAnsi="Arial"/>
                <w:sz w:val="24"/>
              </w:rPr>
            </w:pPr>
            <w:r>
              <w:rPr>
                <w:rFonts w:ascii="Arial" w:cs="Arial" w:hAnsi="Arial"/>
                <w:sz w:val="24"/>
              </w:rPr>
              <w:t>Church of Scotland,</w:t>
            </w:r>
          </w:p>
          <w:p>
            <w:pPr>
              <w:jc w:val="center"/>
              <w:rPr>
                <w:rFonts w:ascii="Arial" w:cs="Arial" w:hAnsi="Arial"/>
                <w:sz w:val="24"/>
              </w:rPr>
            </w:pPr>
            <w:r>
              <w:rPr>
                <w:rFonts w:ascii="Arial" w:cs="Arial" w:hAnsi="Arial"/>
                <w:sz w:val="24"/>
              </w:rPr>
              <w:t>Fort Augustus</w:t>
            </w:r>
          </w:p>
        </w:tc>
        <w:tc>
          <w:tcPr>
            <w:cnfStyle w:val="000000100000"/>
            <w:tcW w:w="3969" w:type="dxa"/>
            <w:gridSpan w:val="1"/>
          </w:tcPr>
          <w:p>
            <w:pPr>
              <w:jc w:val="center"/>
              <w:rPr>
                <w:rFonts w:ascii="Arial" w:cs="Arial" w:hAnsi="Arial"/>
                <w:sz w:val="24"/>
              </w:rPr>
            </w:pPr>
            <w:r>
              <w:rPr>
                <w:rFonts w:ascii="Arial" w:cs="Arial" w:hAnsi="Arial"/>
                <w:sz w:val="24"/>
              </w:rPr>
              <w:t>Replace all windows in the Manse</w:t>
            </w:r>
          </w:p>
          <w:p>
            <w:pPr>
              <w:jc w:val="center"/>
              <w:rPr>
                <w:rFonts w:ascii="Arial" w:cs="Arial" w:hAnsi="Arial"/>
                <w:sz w:val="24"/>
              </w:rPr>
            </w:pPr>
          </w:p>
        </w:tc>
      </w:tr>
      <w:tr>
        <w:trPr>
          <w:trHeight w:val="980"/>
          <w:jc w:val="center"/>
        </w:trPr>
        <w:tc>
          <w:tcPr>
            <w:cnfStyle w:val="001000010000"/>
            <w:tcW w:w="2976" w:type="dxa"/>
            <w:gridSpan w:val="1"/>
          </w:tcPr>
          <w:p>
            <w:pPr>
              <w:jc w:val="center"/>
              <w:rPr>
                <w:rFonts w:ascii="Arial" w:cs="Arial" w:hAnsi="Arial"/>
                <w:sz w:val="24"/>
              </w:rPr>
            </w:pPr>
            <w:r>
              <w:rPr>
                <w:color w:val="000000"/>
                <w:sz w:val="24"/>
                <w:lang w:val="en-GB" w:eastAsia="en-GB"/>
              </w:rPr>
              <w:t>15/</w:t>
            </w:r>
            <w:r>
              <w:rPr>
                <w:color w:val="000000"/>
                <w:sz w:val="24"/>
                <w:lang w:val="en-GB" w:eastAsia="en-GB"/>
              </w:rPr>
              <w:t>02226/</w:t>
            </w:r>
            <w:r>
              <w:rPr>
                <w:color w:val="000000"/>
                <w:sz w:val="24"/>
                <w:lang w:val="en-GB" w:eastAsia="en-GB"/>
              </w:rPr>
              <w:t>ful</w:t>
            </w:r>
          </w:p>
        </w:tc>
        <w:tc>
          <w:tcPr>
            <w:cnfStyle w:val="000000010000"/>
            <w:tcW w:w="3402" w:type="dxa"/>
            <w:gridSpan w:val="1"/>
          </w:tcPr>
          <w:p>
            <w:pPr>
              <w:jc w:val="center"/>
              <w:rPr>
                <w:rFonts w:ascii="Arial" w:cs="Arial" w:hAnsi="Arial"/>
                <w:sz w:val="24"/>
                <w:lang w:val="en-GB"/>
              </w:rPr>
            </w:pPr>
            <w:r>
              <w:rPr>
                <w:rFonts w:ascii="Arial" w:cs="Arial" w:hAnsi="Arial"/>
                <w:sz w:val="24"/>
              </w:rPr>
              <w:t>Mhairi</w:t>
            </w:r>
            <w:r>
              <w:rPr>
                <w:rFonts w:ascii="Arial" w:cs="Arial" w:hAnsi="Arial"/>
                <w:sz w:val="24"/>
              </w:rPr>
              <w:t xml:space="preserve"> Grant</w:t>
            </w:r>
            <w:r>
              <w:rPr>
                <w:rFonts w:ascii="Arial" w:cs="Arial" w:hAnsi="Arial"/>
                <w:sz w:val="24"/>
              </w:rPr>
              <w:br w:type="textWrapping"/>
            </w:r>
            <w:r>
              <w:rPr>
                <w:rFonts w:ascii="Arial" w:cs="Arial" w:hAnsi="Arial"/>
                <w:sz w:val="24"/>
              </w:rPr>
              <w:t>Balintombuie</w:t>
            </w:r>
          </w:p>
        </w:tc>
        <w:tc>
          <w:tcPr>
            <w:cnfStyle w:val="000000010000"/>
            <w:tcW w:w="3969" w:type="dxa"/>
            <w:gridSpan w:val="1"/>
          </w:tcPr>
          <w:p>
            <w:pPr>
              <w:jc w:val="center"/>
              <w:rPr>
                <w:rFonts w:ascii="Arial" w:cs="Arial" w:hAnsi="Arial"/>
                <w:sz w:val="24"/>
                <w:lang w:val="en-GB"/>
              </w:rPr>
            </w:pPr>
            <w:r>
              <w:rPr>
                <w:rFonts w:ascii="Arial" w:cs="Arial" w:hAnsi="Arial"/>
                <w:sz w:val="24"/>
              </w:rPr>
              <w:t>Conver</w:t>
            </w:r>
            <w:r>
              <w:rPr>
                <w:rFonts w:ascii="Arial" w:cs="Arial" w:hAnsi="Arial"/>
                <w:sz w:val="24"/>
                <w:lang w:val="en-GB"/>
              </w:rPr>
              <w:t xml:space="preserve">t </w:t>
            </w:r>
            <w:r>
              <w:rPr>
                <w:rFonts w:ascii="Arial" w:cs="Arial" w:hAnsi="Arial"/>
                <w:sz w:val="24"/>
              </w:rPr>
              <w:t xml:space="preserve">existing barn to residential property 360m NW of Myrtle Cottage, </w:t>
            </w:r>
            <w:r>
              <w:rPr>
                <w:rFonts w:ascii="Arial" w:cs="Arial" w:hAnsi="Arial"/>
                <w:sz w:val="24"/>
              </w:rPr>
              <w:t>Dalchreichart</w:t>
            </w:r>
          </w:p>
        </w:tc>
      </w:tr>
      <w:tr>
        <w:trPr>
          <w:trHeight w:val="980"/>
          <w:jc w:val="center"/>
        </w:trPr>
        <w:tc>
          <w:tcPr>
            <w:cnfStyle w:val="001000100000"/>
            <w:tcW w:w="2976" w:type="dxa"/>
            <w:gridSpan w:val="1"/>
          </w:tcPr>
          <w:p>
            <w:pPr>
              <w:jc w:val="center"/>
              <w:rPr>
                <w:color w:val="000000"/>
                <w:sz w:val="24"/>
                <w:lang w:val="en-GB" w:eastAsia="en-GB"/>
              </w:rPr>
            </w:pPr>
            <w:r>
              <w:rPr>
                <w:color w:val="000000"/>
                <w:sz w:val="24"/>
                <w:lang w:val="en-GB" w:eastAsia="en-GB"/>
              </w:rPr>
              <w:t>15/</w:t>
            </w:r>
            <w:r>
              <w:rPr>
                <w:color w:val="000000"/>
                <w:sz w:val="24"/>
                <w:lang w:val="en-GB" w:eastAsia="en-GB"/>
              </w:rPr>
              <w:t>02430/</w:t>
            </w:r>
            <w:r>
              <w:rPr>
                <w:color w:val="000000"/>
                <w:sz w:val="24"/>
                <w:lang w:val="en-GB" w:eastAsia="en-GB"/>
              </w:rPr>
              <w:t>pno</w:t>
            </w:r>
          </w:p>
        </w:tc>
        <w:tc>
          <w:tcPr>
            <w:cnfStyle w:val="000000100000"/>
            <w:tcW w:w="3402" w:type="dxa"/>
            <w:gridSpan w:val="1"/>
          </w:tcPr>
          <w:p>
            <w:pPr>
              <w:jc w:val="center"/>
              <w:rPr>
                <w:rFonts w:ascii="Arial" w:cs="Arial" w:hAnsi="Arial"/>
                <w:sz w:val="24"/>
              </w:rPr>
            </w:pPr>
            <w:r>
              <w:rPr>
                <w:rFonts w:ascii="Arial" w:cs="Arial" w:hAnsi="Arial"/>
                <w:sz w:val="24"/>
              </w:rPr>
              <w:t>JJO Moriston</w:t>
            </w:r>
          </w:p>
          <w:p>
            <w:pPr>
              <w:jc w:val="center"/>
              <w:rPr>
                <w:rFonts w:ascii="Arial" w:cs="Arial" w:hAnsi="Arial"/>
                <w:sz w:val="24"/>
              </w:rPr>
            </w:pPr>
            <w:r>
              <w:rPr>
                <w:rFonts w:ascii="Arial" w:cs="Arial" w:hAnsi="Arial"/>
                <w:sz w:val="24"/>
              </w:rPr>
              <w:t>c/o Robin Dixon &amp; Son</w:t>
            </w:r>
            <w:r>
              <w:rPr>
                <w:rFonts w:ascii="Arial" w:cs="Arial" w:hAnsi="Arial"/>
                <w:sz w:val="24"/>
              </w:rPr>
              <w:br w:type="textWrapping"/>
            </w:r>
            <w:r>
              <w:rPr>
                <w:rFonts w:ascii="Arial" w:cs="Arial" w:hAnsi="Arial"/>
                <w:sz w:val="24"/>
              </w:rPr>
              <w:t>Tarbert</w:t>
            </w:r>
          </w:p>
        </w:tc>
        <w:tc>
          <w:tcPr>
            <w:cnfStyle w:val="000000100000"/>
            <w:tcW w:w="3969" w:type="dxa"/>
            <w:gridSpan w:val="1"/>
          </w:tcPr>
          <w:p>
            <w:pPr>
              <w:jc w:val="center"/>
              <w:rPr>
                <w:rFonts w:ascii="Arial" w:cs="Arial" w:hAnsi="Arial"/>
                <w:sz w:val="24"/>
              </w:rPr>
            </w:pPr>
            <w:r>
              <w:rPr>
                <w:rFonts w:ascii="Arial" w:cs="Arial" w:hAnsi="Arial"/>
                <w:sz w:val="24"/>
              </w:rPr>
              <w:t>Phase 2 hill track extension</w:t>
            </w:r>
          </w:p>
          <w:p>
            <w:pPr>
              <w:jc w:val="center"/>
              <w:rPr>
                <w:rFonts w:ascii="Arial" w:cs="Arial" w:hAnsi="Arial"/>
                <w:sz w:val="24"/>
              </w:rPr>
            </w:pPr>
            <w:r>
              <w:rPr>
                <w:rFonts w:ascii="Arial" w:cs="Arial" w:hAnsi="Arial"/>
                <w:sz w:val="24"/>
              </w:rPr>
              <w:t>Glenmoriston</w:t>
            </w:r>
            <w:r>
              <w:rPr>
                <w:rFonts w:ascii="Arial" w:cs="Arial" w:hAnsi="Arial"/>
                <w:sz w:val="24"/>
              </w:rPr>
              <w:t xml:space="preserve"> Estate, North of </w:t>
            </w:r>
            <w:r>
              <w:rPr>
                <w:rFonts w:ascii="Arial" w:cs="Arial" w:hAnsi="Arial"/>
                <w:sz w:val="24"/>
              </w:rPr>
              <w:t>Levishie</w:t>
            </w:r>
          </w:p>
        </w:tc>
      </w:tr>
    </w:tbl>
    <w:p>
      <w:pPr>
        <w:ind w:left="360"/>
        <w:rPr>
          <w:rFonts w:ascii="Arial" w:cs="Arial" w:hAnsi="Arial"/>
          <w:sz w:val="24"/>
          <w:lang w:val="en-GB"/>
        </w:rPr>
      </w:pPr>
    </w:p>
    <w:p>
      <w:pPr>
        <w:ind w:left="360"/>
        <w:rPr>
          <w:rFonts w:ascii="Arial" w:cs="Arial" w:hAnsi="Arial"/>
          <w:sz w:val="24"/>
          <w:lang w:val="en-GB"/>
        </w:rPr>
      </w:pPr>
    </w:p>
    <w:p>
      <w:pPr>
        <w:ind w:left="360"/>
        <w:rPr>
          <w:rFonts w:ascii="Arial" w:cs="Arial" w:hAnsi="Arial"/>
          <w:sz w:val="24"/>
          <w:lang w:val="en-GB"/>
        </w:rPr>
      </w:pPr>
      <w:r>
        <w:rPr>
          <w:rFonts w:ascii="Arial" w:cs="Arial" w:hAnsi="Arial"/>
          <w:sz w:val="24"/>
          <w:lang w:val="en-GB"/>
        </w:rPr>
        <w:t>Bidwells</w:t>
      </w:r>
      <w:r>
        <w:rPr>
          <w:rFonts w:ascii="Arial" w:cs="Arial" w:hAnsi="Arial"/>
          <w:sz w:val="24"/>
          <w:lang w:val="en-GB"/>
        </w:rPr>
        <w:t xml:space="preserve"> cancelled their meeting </w:t>
      </w:r>
      <w:r>
        <w:rPr>
          <w:rFonts w:ascii="Arial" w:cs="Arial" w:hAnsi="Arial"/>
          <w:sz w:val="24"/>
          <w:lang w:val="en-GB"/>
        </w:rPr>
        <w:t xml:space="preserve">in order </w:t>
      </w:r>
      <w:r>
        <w:rPr>
          <w:rFonts w:ascii="Arial" w:cs="Arial" w:hAnsi="Arial"/>
          <w:sz w:val="24"/>
          <w:lang w:val="en-GB"/>
        </w:rPr>
        <w:t xml:space="preserve">to work on </w:t>
      </w:r>
      <w:r>
        <w:rPr>
          <w:rFonts w:ascii="Arial" w:cs="Arial" w:hAnsi="Arial"/>
          <w:sz w:val="24"/>
          <w:lang w:val="en-GB"/>
        </w:rPr>
        <w:t>environmental</w:t>
      </w:r>
      <w:r>
        <w:rPr>
          <w:rFonts w:ascii="Arial" w:cs="Arial" w:hAnsi="Arial"/>
          <w:sz w:val="24"/>
          <w:lang w:val="en-GB"/>
        </w:rPr>
        <w:t xml:space="preserve"> statement before the </w:t>
      </w:r>
      <w:r>
        <w:rPr>
          <w:rFonts w:ascii="Arial" w:cs="Arial" w:hAnsi="Arial"/>
          <w:sz w:val="24"/>
          <w:lang w:val="en-GB"/>
        </w:rPr>
        <w:t xml:space="preserve">next </w:t>
      </w:r>
      <w:r>
        <w:rPr>
          <w:rFonts w:ascii="Arial" w:cs="Arial" w:hAnsi="Arial"/>
          <w:sz w:val="24"/>
          <w:lang w:val="en-GB"/>
        </w:rPr>
        <w:t>consultation</w:t>
      </w:r>
      <w:r>
        <w:rPr>
          <w:rFonts w:ascii="Arial" w:cs="Arial" w:hAnsi="Arial"/>
          <w:sz w:val="24"/>
          <w:lang w:val="en-GB"/>
        </w:rPr>
        <w:t>.</w:t>
      </w:r>
      <w:r>
        <w:rPr>
          <w:rFonts w:ascii="Arial" w:cs="Arial" w:hAnsi="Arial"/>
          <w:sz w:val="24"/>
          <w:lang w:val="en-GB"/>
        </w:rPr>
        <w:t xml:space="preserve"> </w:t>
      </w:r>
    </w:p>
    <w:p>
      <w:pPr>
        <w:rPr>
          <w:color w:val="000000"/>
          <w:sz w:val="24"/>
          <w:lang w:val="en-GB" w:eastAsia="en-GB"/>
        </w:rPr>
      </w:pPr>
    </w:p>
    <w:p>
      <w:pPr>
        <w:rPr>
          <w:rFonts w:ascii="Arial" w:cs="Arial" w:hAnsi="Arial"/>
          <w:sz w:val="24"/>
        </w:rPr>
      </w:pPr>
      <w:r>
        <w:rPr>
          <w:color w:val="000000"/>
          <w:sz w:val="24"/>
          <w:lang w:val="en-GB" w:eastAsia="en-GB"/>
        </w:rPr>
        <w:t xml:space="preserve">The CC discussed the above applications and </w:t>
      </w:r>
      <w:r>
        <w:rPr>
          <w:color w:val="000000"/>
          <w:sz w:val="24"/>
          <w:lang w:val="en-GB" w:eastAsia="en-GB"/>
        </w:rPr>
        <w:t>have</w:t>
      </w:r>
      <w:r>
        <w:rPr>
          <w:color w:val="000000"/>
          <w:sz w:val="24"/>
          <w:lang w:val="en-GB" w:eastAsia="en-GB"/>
        </w:rPr>
        <w:t xml:space="preserve"> no </w:t>
      </w:r>
      <w:r>
        <w:rPr>
          <w:rFonts w:ascii="Arial" w:cs="Arial" w:eastAsia="Arial" w:hAnsi="Arial"/>
          <w:color w:val="000000"/>
          <w:sz w:val="24"/>
          <w:lang w:val="en-GB" w:eastAsia="en-GB"/>
        </w:rPr>
        <w:t>concerns</w:t>
      </w:r>
      <w:r>
        <w:rPr>
          <w:color w:val="000000"/>
          <w:sz w:val="24"/>
          <w:lang w:val="en-GB" w:eastAsia="en-GB"/>
        </w:rPr>
        <w:t>.</w:t>
      </w:r>
      <w:r>
        <w:rPr>
          <w:color w:val="000000"/>
          <w:sz w:val="24"/>
          <w:lang w:val="en-GB" w:eastAsia="en-GB"/>
        </w:rPr>
        <w:tab/>
      </w:r>
    </w:p>
    <w:p>
      <w:pPr>
        <w:pStyle w:val="ColorfulList-Accent11"/>
        <w:rPr>
          <w:rFonts w:ascii="Arial" w:cs="Arial" w:hAnsi="Arial"/>
        </w:rPr>
      </w:pPr>
    </w:p>
    <w:p>
      <w:pPr>
        <w:pStyle w:val="ColorfulList-Accent11"/>
        <w:rPr>
          <w:rFonts w:ascii="Arial" w:cs="Arial" w:hAnsi="Arial"/>
        </w:rPr>
      </w:pPr>
    </w:p>
    <w:p>
      <w:pPr>
        <w:pStyle w:val="ColorfulList-Accent11"/>
        <w:rPr>
          <w:rFonts w:ascii="Arial" w:cs="Arial" w:hAnsi="Arial"/>
          <w:b/>
        </w:rPr>
      </w:pPr>
      <w:r>
        <w:rPr>
          <w:rFonts w:ascii="Arial" w:cs="Arial" w:hAnsi="Arial"/>
          <w:b/>
        </w:rPr>
        <w:t>7 - Correspondenc</w:t>
      </w:r>
      <w:r>
        <w:rPr>
          <w:rFonts w:ascii="Arial" w:cs="Arial" w:hAnsi="Arial"/>
          <w:b/>
        </w:rPr>
        <w:t>e</w:t>
      </w:r>
    </w:p>
    <w:p>
      <w:pPr>
        <w:pStyle w:val="ColorfulList-Accent11"/>
        <w:rPr>
          <w:rFonts w:ascii="Arial" w:cs="Arial" w:hAnsi="Arial"/>
          <w:b/>
        </w:rPr>
      </w:pPr>
    </w:p>
    <w:p>
      <w:pPr>
        <w:rPr>
          <w:rFonts w:ascii="Arial" w:cs="Arial" w:hAnsi="Arial"/>
          <w:b/>
          <w:sz w:val="24"/>
        </w:rPr>
      </w:pPr>
    </w:p>
    <w:p>
      <w:pPr>
        <w:rPr>
          <w:sz w:val="24"/>
        </w:rPr>
      </w:pPr>
      <w:r>
        <w:rPr>
          <w:sz w:val="24"/>
        </w:rPr>
        <w:t>CC correspondence list for June 25th 2015 meeting.</w:t>
      </w:r>
    </w:p>
    <w:p>
      <w:pPr>
        <w:rPr>
          <w:sz w:val="24"/>
        </w:rPr>
      </w:pPr>
      <w:r>
        <w:rPr>
          <w:sz w:val="24"/>
        </w:rPr>
        <w:t xml:space="preserve">By email </w:t>
      </w:r>
    </w:p>
    <w:p>
      <w:pPr>
        <w:rPr>
          <w:sz w:val="24"/>
        </w:rPr>
      </w:pPr>
      <w:r>
        <w:rPr>
          <w:sz w:val="24"/>
        </w:rPr>
        <w:t xml:space="preserve">30-5-15 </w:t>
      </w:r>
      <w:r>
        <w:rPr>
          <w:sz w:val="24"/>
        </w:rPr>
        <w:tab/>
        <w:t>Service Point consultation feedback</w:t>
      </w:r>
    </w:p>
    <w:p>
      <w:pPr>
        <w:rPr>
          <w:sz w:val="24"/>
        </w:rPr>
      </w:pPr>
      <w:r>
        <w:rPr>
          <w:sz w:val="24"/>
        </w:rPr>
        <w:t>5-6-15</w:t>
      </w:r>
      <w:r>
        <w:rPr>
          <w:sz w:val="24"/>
        </w:rPr>
        <w:tab/>
      </w:r>
      <w:r>
        <w:rPr>
          <w:sz w:val="24"/>
        </w:rPr>
        <w:tab/>
        <w:t>B851 Road management arrangements</w:t>
      </w:r>
    </w:p>
    <w:p>
      <w:pPr>
        <w:rPr>
          <w:sz w:val="24"/>
        </w:rPr>
      </w:pPr>
      <w:r>
        <w:rPr>
          <w:sz w:val="24"/>
        </w:rPr>
        <w:t>8-6-15</w:t>
      </w:r>
      <w:r>
        <w:rPr>
          <w:sz w:val="24"/>
        </w:rPr>
        <w:tab/>
      </w:r>
      <w:r>
        <w:rPr>
          <w:sz w:val="24"/>
        </w:rPr>
        <w:tab/>
      </w:r>
      <w:r>
        <w:rPr>
          <w:sz w:val="24"/>
        </w:rPr>
        <w:t>Bidwells</w:t>
      </w:r>
      <w:r>
        <w:rPr>
          <w:sz w:val="24"/>
        </w:rPr>
        <w:t xml:space="preserve">  </w:t>
      </w:r>
      <w:r>
        <w:rPr>
          <w:sz w:val="24"/>
          <w:lang w:val="en-GB"/>
        </w:rPr>
        <w:t>cancellation</w:t>
      </w:r>
      <w:r>
        <w:rPr>
          <w:sz w:val="24"/>
        </w:rPr>
        <w:t xml:space="preserve"> of public consultation meeting 22</w:t>
      </w:r>
      <w:r>
        <w:rPr>
          <w:sz w:val="24"/>
          <w:vertAlign w:val="superscript"/>
        </w:rPr>
        <w:t>nd</w:t>
      </w:r>
      <w:r>
        <w:rPr>
          <w:sz w:val="24"/>
        </w:rPr>
        <w:t xml:space="preserve"> June</w:t>
      </w:r>
    </w:p>
    <w:p>
      <w:pPr>
        <w:rPr>
          <w:sz w:val="24"/>
        </w:rPr>
      </w:pPr>
      <w:r>
        <w:rPr>
          <w:sz w:val="24"/>
        </w:rPr>
        <w:t>11-6-15</w:t>
      </w:r>
      <w:r>
        <w:rPr>
          <w:sz w:val="24"/>
        </w:rPr>
        <w:tab/>
      </w:r>
      <w:r>
        <w:rPr>
          <w:sz w:val="24"/>
        </w:rPr>
        <w:t>THC  Community</w:t>
      </w:r>
      <w:r>
        <w:rPr>
          <w:sz w:val="24"/>
        </w:rPr>
        <w:t xml:space="preserve"> Council elections</w:t>
      </w:r>
    </w:p>
    <w:p>
      <w:pPr>
        <w:rPr>
          <w:sz w:val="24"/>
        </w:rPr>
      </w:pPr>
      <w:r>
        <w:rPr>
          <w:sz w:val="24"/>
        </w:rPr>
        <w:t>15-6-15</w:t>
      </w:r>
      <w:r>
        <w:rPr>
          <w:sz w:val="24"/>
        </w:rPr>
        <w:tab/>
      </w:r>
      <w:r>
        <w:rPr>
          <w:sz w:val="24"/>
          <w:lang w:val="en-GB"/>
        </w:rPr>
        <w:t>E-</w:t>
      </w:r>
      <w:r>
        <w:rPr>
          <w:sz w:val="24"/>
        </w:rPr>
        <w:t>planning</w:t>
      </w:r>
      <w:r>
        <w:rPr>
          <w:sz w:val="24"/>
        </w:rPr>
        <w:t xml:space="preserve"> notification of </w:t>
      </w:r>
      <w:r>
        <w:rPr>
          <w:sz w:val="24"/>
        </w:rPr>
        <w:t>decision  on</w:t>
      </w:r>
      <w:r>
        <w:rPr>
          <w:sz w:val="24"/>
        </w:rPr>
        <w:t xml:space="preserve"> 15/00731/</w:t>
      </w:r>
      <w:r>
        <w:rPr>
          <w:sz w:val="24"/>
        </w:rPr>
        <w:t>ful</w:t>
      </w:r>
    </w:p>
    <w:p>
      <w:pPr>
        <w:rPr>
          <w:sz w:val="24"/>
        </w:rPr>
      </w:pPr>
      <w:r>
        <w:rPr>
          <w:sz w:val="24"/>
        </w:rPr>
        <w:t>16-6-15</w:t>
      </w:r>
      <w:r>
        <w:rPr>
          <w:sz w:val="24"/>
        </w:rPr>
        <w:tab/>
        <w:t>Scottish Office- MWF South S36 planning change.</w:t>
      </w:r>
    </w:p>
    <w:p>
      <w:pPr>
        <w:pStyle w:val="ColorfulList-Accent11"/>
        <w:rPr>
          <w:rFonts w:ascii="Arial" w:cs="Arial" w:hAnsi="Arial"/>
          <w:b/>
        </w:rPr>
      </w:pPr>
    </w:p>
    <w:p>
      <w:pPr>
        <w:pStyle w:val="ColorfulList-Accent11"/>
        <w:rPr>
          <w:rFonts w:ascii="Arial" w:cs="Arial" w:hAnsi="Arial"/>
          <w:b/>
        </w:rPr>
      </w:pPr>
    </w:p>
    <w:p>
      <w:pPr>
        <w:pStyle w:val="Question2Response"/>
        <w:numPr>
          <w:ilvl w:val="0"/>
          <w:numId w:val="1"/>
        </w:numPr>
        <w:ind w:hanging="578"/>
        <w:rPr>
          <w:b/>
          <w:sz w:val="24"/>
        </w:rPr>
      </w:pPr>
      <w:r>
        <w:rPr>
          <w:b/>
          <w:sz w:val="24"/>
        </w:rPr>
        <w:t>AOCB:</w:t>
      </w:r>
    </w:p>
    <w:p>
      <w:pPr>
        <w:pStyle w:val="Question2Response"/>
        <w:rPr>
          <w:sz w:val="24"/>
        </w:rPr>
      </w:pPr>
      <w:r>
        <w:rPr>
          <w:sz w:val="24"/>
        </w:rPr>
        <w:t>JDM:</w:t>
      </w:r>
    </w:p>
    <w:p>
      <w:pPr>
        <w:pStyle w:val="Question2Response"/>
        <w:rPr>
          <w:sz w:val="24"/>
        </w:rPr>
      </w:pPr>
      <w:r>
        <w:rPr>
          <w:sz w:val="24"/>
        </w:rPr>
        <w:t>A887 is in a bad state. SF- this concern would be best to be passed onto BEAR, will ask if DM can chase up.</w:t>
      </w:r>
    </w:p>
    <w:p>
      <w:pPr>
        <w:pStyle w:val="Question2Response"/>
        <w:rPr>
          <w:sz w:val="24"/>
        </w:rPr>
      </w:pPr>
    </w:p>
    <w:p>
      <w:pPr>
        <w:pStyle w:val="Question2Response"/>
        <w:rPr>
          <w:sz w:val="24"/>
        </w:rPr>
      </w:pPr>
      <w:r>
        <w:rPr>
          <w:sz w:val="24"/>
        </w:rPr>
        <w:t>CP:</w:t>
      </w:r>
    </w:p>
    <w:p>
      <w:pPr>
        <w:pStyle w:val="Question2Response"/>
        <w:rPr>
          <w:sz w:val="24"/>
        </w:rPr>
      </w:pPr>
      <w:r>
        <w:rPr>
          <w:sz w:val="24"/>
        </w:rPr>
        <w:t>Ext</w:t>
      </w:r>
      <w:r>
        <w:rPr>
          <w:sz w:val="24"/>
        </w:rPr>
        <w:t>ra litter bin in car park in IM?</w:t>
      </w:r>
      <w:r>
        <w:rPr>
          <w:sz w:val="24"/>
        </w:rPr>
        <w:t xml:space="preserve"> </w:t>
      </w:r>
    </w:p>
    <w:p>
      <w:pPr>
        <w:pStyle w:val="Question2Response"/>
        <w:rPr>
          <w:sz w:val="24"/>
        </w:rPr>
      </w:pPr>
      <w:r>
        <w:rPr>
          <w:sz w:val="24"/>
        </w:rPr>
        <w:t xml:space="preserve">Along A82 the bins are often full of rubbish and not a lot seems to be happening to prevent this. </w:t>
      </w:r>
    </w:p>
    <w:p>
      <w:pPr>
        <w:pStyle w:val="Question2Response"/>
        <w:rPr>
          <w:sz w:val="24"/>
        </w:rPr>
      </w:pPr>
    </w:p>
    <w:p>
      <w:pPr>
        <w:pStyle w:val="Question2Response"/>
        <w:rPr>
          <w:sz w:val="24"/>
        </w:rPr>
      </w:pPr>
      <w:r>
        <w:rPr>
          <w:sz w:val="24"/>
        </w:rPr>
        <w:t>JK:</w:t>
      </w:r>
    </w:p>
    <w:p>
      <w:pPr>
        <w:pStyle w:val="Question2Response"/>
        <w:rPr>
          <w:sz w:val="24"/>
        </w:rPr>
      </w:pPr>
      <w:r>
        <w:rPr>
          <w:sz w:val="24"/>
        </w:rPr>
        <w:t>The tracks in the woods still haven’t been rectified after the rally - seems to take them a long time to get it back to normal</w:t>
      </w:r>
    </w:p>
    <w:p>
      <w:pPr>
        <w:pStyle w:val="Question2Response"/>
        <w:rPr>
          <w:sz w:val="24"/>
        </w:rPr>
      </w:pPr>
    </w:p>
    <w:p>
      <w:pPr>
        <w:pStyle w:val="Question2Response"/>
        <w:rPr>
          <w:sz w:val="24"/>
        </w:rPr>
      </w:pPr>
      <w:r>
        <w:rPr>
          <w:sz w:val="24"/>
        </w:rPr>
        <w:t>RH:</w:t>
      </w:r>
    </w:p>
    <w:p>
      <w:pPr>
        <w:pStyle w:val="Question2Response"/>
        <w:rPr>
          <w:sz w:val="24"/>
        </w:rPr>
      </w:pPr>
      <w:r>
        <w:rPr>
          <w:sz w:val="24"/>
        </w:rPr>
        <w:t xml:space="preserve">Pot holes outside </w:t>
      </w:r>
      <w:r>
        <w:rPr>
          <w:sz w:val="24"/>
        </w:rPr>
        <w:t>Dundreggan</w:t>
      </w:r>
      <w:r>
        <w:rPr>
          <w:sz w:val="24"/>
        </w:rPr>
        <w:t xml:space="preserve"> and </w:t>
      </w:r>
      <w:r>
        <w:rPr>
          <w:sz w:val="24"/>
        </w:rPr>
        <w:t xml:space="preserve">the </w:t>
      </w:r>
      <w:r>
        <w:rPr>
          <w:sz w:val="24"/>
        </w:rPr>
        <w:t>Invermoriston</w:t>
      </w:r>
      <w:r>
        <w:rPr>
          <w:sz w:val="24"/>
        </w:rPr>
        <w:t xml:space="preserve"> </w:t>
      </w:r>
      <w:r>
        <w:rPr>
          <w:sz w:val="24"/>
        </w:rPr>
        <w:t xml:space="preserve">shop. </w:t>
      </w:r>
    </w:p>
    <w:p>
      <w:pPr>
        <w:pStyle w:val="Question2Response"/>
        <w:rPr>
          <w:sz w:val="24"/>
        </w:rPr>
      </w:pPr>
    </w:p>
    <w:p>
      <w:pPr>
        <w:pStyle w:val="Question2Response"/>
        <w:rPr>
          <w:sz w:val="24"/>
        </w:rPr>
      </w:pPr>
      <w:r>
        <w:rPr>
          <w:sz w:val="24"/>
        </w:rPr>
        <w:t>Public -</w:t>
      </w:r>
    </w:p>
    <w:p>
      <w:pPr>
        <w:pStyle w:val="Question2Response"/>
        <w:rPr>
          <w:sz w:val="24"/>
        </w:rPr>
      </w:pPr>
      <w:r>
        <w:rPr>
          <w:sz w:val="24"/>
        </w:rPr>
        <w:t>1.</w:t>
      </w:r>
      <w:r>
        <w:rPr>
          <w:sz w:val="24"/>
        </w:rPr>
        <w:tab/>
        <w:t>Recycling Area - Why have the</w:t>
      </w:r>
      <w:r>
        <w:rPr>
          <w:sz w:val="24"/>
        </w:rPr>
        <w:t xml:space="preserve"> tin collection bins</w:t>
      </w:r>
      <w:r>
        <w:rPr>
          <w:sz w:val="24"/>
        </w:rPr>
        <w:t xml:space="preserve"> been removed</w:t>
      </w:r>
      <w:r>
        <w:rPr>
          <w:sz w:val="24"/>
        </w:rPr>
        <w:t xml:space="preserve">? </w:t>
      </w:r>
      <w:r>
        <w:rPr>
          <w:sz w:val="24"/>
        </w:rPr>
        <w:t xml:space="preserve">As not </w:t>
      </w:r>
      <w:r>
        <w:rPr>
          <w:sz w:val="24"/>
        </w:rPr>
        <w:t>everyone  has</w:t>
      </w:r>
      <w:r>
        <w:rPr>
          <w:sz w:val="24"/>
        </w:rPr>
        <w:t xml:space="preserve"> a blue bin.  </w:t>
      </w:r>
    </w:p>
    <w:p>
      <w:pPr>
        <w:pStyle w:val="Question2Response"/>
        <w:rPr>
          <w:sz w:val="24"/>
          <w:lang w:val="en-GB"/>
        </w:rPr>
      </w:pPr>
      <w:r>
        <w:rPr>
          <w:sz w:val="24"/>
        </w:rPr>
        <w:t>2.</w:t>
      </w:r>
      <w:r>
        <w:rPr>
          <w:sz w:val="24"/>
        </w:rPr>
        <w:tab/>
        <w:t>South road out of the village, when they did the dam work</w:t>
      </w:r>
      <w:r>
        <w:rPr>
          <w:sz w:val="24"/>
          <w:lang w:val="en-GB"/>
        </w:rPr>
        <w:t>,</w:t>
      </w:r>
      <w:r>
        <w:rPr>
          <w:sz w:val="24"/>
        </w:rPr>
        <w:t xml:space="preserve"> there was a temp</w:t>
      </w:r>
      <w:r>
        <w:rPr>
          <w:sz w:val="24"/>
          <w:lang w:val="en-GB"/>
        </w:rPr>
        <w:t xml:space="preserve">orary </w:t>
      </w:r>
      <w:r>
        <w:rPr>
          <w:sz w:val="24"/>
        </w:rPr>
        <w:t xml:space="preserve">speed limit of </w:t>
      </w:r>
      <w:r>
        <w:rPr>
          <w:sz w:val="24"/>
        </w:rPr>
        <w:t>30mph</w:t>
      </w:r>
      <w:r>
        <w:rPr>
          <w:sz w:val="24"/>
          <w:lang w:val="en-GB"/>
        </w:rPr>
        <w:t>.</w:t>
      </w:r>
      <w:r>
        <w:rPr>
          <w:sz w:val="24"/>
        </w:rPr>
        <w:t xml:space="preserve"> </w:t>
      </w:r>
      <w:r>
        <w:rPr>
          <w:sz w:val="24"/>
          <w:lang w:val="en-GB"/>
        </w:rPr>
        <w:t>N</w:t>
      </w:r>
      <w:r>
        <w:rPr>
          <w:sz w:val="24"/>
        </w:rPr>
        <w:t xml:space="preserve">early all signage has gone except 30 flashing lights </w:t>
      </w:r>
      <w:r>
        <w:rPr>
          <w:sz w:val="24"/>
          <w:lang w:val="en-GB"/>
        </w:rPr>
        <w:t xml:space="preserve">going down </w:t>
      </w:r>
      <w:r>
        <w:rPr>
          <w:sz w:val="24"/>
          <w:lang w:val="en-GB"/>
        </w:rPr>
        <w:t xml:space="preserve">but there is nothing </w:t>
      </w:r>
      <w:r>
        <w:rPr>
          <w:sz w:val="24"/>
        </w:rPr>
        <w:t xml:space="preserve">to </w:t>
      </w:r>
      <w:r>
        <w:rPr>
          <w:sz w:val="24"/>
          <w:lang w:val="en-GB"/>
        </w:rPr>
        <w:t xml:space="preserve">say that it is </w:t>
      </w:r>
      <w:r>
        <w:rPr>
          <w:sz w:val="24"/>
        </w:rPr>
        <w:t xml:space="preserve">restricted </w:t>
      </w:r>
      <w:r>
        <w:rPr>
          <w:sz w:val="24"/>
          <w:lang w:val="en-GB"/>
        </w:rPr>
        <w:t>on the other side going up.</w:t>
      </w:r>
    </w:p>
    <w:p>
      <w:pPr>
        <w:pStyle w:val="Question2Response"/>
        <w:rPr>
          <w:sz w:val="24"/>
        </w:rPr>
      </w:pPr>
      <w:r>
        <w:rPr>
          <w:sz w:val="24"/>
        </w:rPr>
        <w:t xml:space="preserve">SF- </w:t>
      </w:r>
      <w:r>
        <w:rPr>
          <w:sz w:val="24"/>
        </w:rPr>
        <w:t xml:space="preserve">the B862 is due to be upgraded </w:t>
      </w:r>
      <w:r>
        <w:rPr>
          <w:sz w:val="24"/>
        </w:rPr>
        <w:t xml:space="preserve">and signage will hopefully be looked at as part of this. </w:t>
      </w:r>
    </w:p>
    <w:p>
      <w:pPr>
        <w:pStyle w:val="Question2Response"/>
        <w:rPr>
          <w:sz w:val="24"/>
        </w:rPr>
      </w:pPr>
    </w:p>
    <w:p>
      <w:pPr>
        <w:pStyle w:val="Question2Response"/>
        <w:rPr>
          <w:b/>
          <w:sz w:val="24"/>
        </w:rPr>
      </w:pPr>
    </w:p>
    <w:p>
      <w:pPr>
        <w:pStyle w:val="ColorfulList-Accent11"/>
        <w:ind w:left="0"/>
        <w:jc w:val="center"/>
        <w:rPr>
          <w:rFonts w:ascii="Arial" w:cs="Arial" w:hAnsi="Arial"/>
          <w:u w:val="single"/>
        </w:rPr>
        <w:sectPr>
          <w:headerReference w:type="default" r:id="rId28"/>
          <w:headerReference w:type="first" r:id="rId29"/>
          <w:headerReference w:type="even" r:id="rId30"/>
          <w:footerReference w:type="first" r:id="rId31"/>
          <w:footerReference w:type="even" r:id="rId32"/>
          <w:pgSz w:w="11906" w:h="16838"/>
          <w:pgMar w:top="1440" w:right="720" w:bottom="1440" w:left="1440" w:header="720" w:footer="720" w:gutter="0"/>
          <w:cols w:space="708"/>
        </w:sectPr>
      </w:pPr>
      <w:r>
        <w:rPr>
          <w:rFonts w:ascii="Arial" w:cs="Arial" w:hAnsi="Arial"/>
          <w:b/>
        </w:rPr>
        <w:t xml:space="preserve">Date of Next Meeting </w:t>
      </w:r>
      <w:r>
        <w:rPr>
          <w:rFonts w:ascii="Arial" w:cs="Arial" w:hAnsi="Arial"/>
          <w:b/>
        </w:rPr>
        <w:t>Wednesday</w:t>
      </w:r>
      <w:r>
        <w:rPr>
          <w:rFonts w:ascii="Arial" w:cs="Arial" w:hAnsi="Arial"/>
          <w:b/>
        </w:rPr>
        <w:t xml:space="preserve"> </w:t>
      </w:r>
      <w:r>
        <w:rPr>
          <w:rFonts w:ascii="Arial" w:cs="Arial" w:hAnsi="Arial"/>
          <w:b/>
        </w:rPr>
        <w:t>2</w:t>
      </w:r>
      <w:r>
        <w:rPr>
          <w:rFonts w:ascii="Arial" w:cs="Arial" w:hAnsi="Arial"/>
          <w:b/>
        </w:rPr>
        <w:t>6</w:t>
      </w:r>
      <w:bookmarkStart w:id="0" w:name="_GoBack"/>
      <w:bookmarkEnd w:id="0"/>
      <w:r>
        <w:rPr>
          <w:rFonts w:ascii="Arial" w:cs="Arial" w:hAnsi="Arial"/>
          <w:b/>
          <w:vertAlign w:val="superscript"/>
        </w:rPr>
        <w:t>t</w:t>
      </w:r>
      <w:r>
        <w:rPr>
          <w:rFonts w:ascii="Arial" w:cs="Arial" w:hAnsi="Arial"/>
          <w:b/>
          <w:vertAlign w:val="superscript"/>
        </w:rPr>
        <w:t>h</w:t>
      </w:r>
      <w:r>
        <w:rPr>
          <w:rFonts w:ascii="Arial" w:cs="Arial" w:hAnsi="Arial"/>
          <w:b/>
        </w:rPr>
        <w:t xml:space="preserve"> August</w:t>
      </w:r>
      <w:r>
        <w:rPr>
          <w:rFonts w:ascii="Arial" w:cs="Arial" w:hAnsi="Arial"/>
          <w:b/>
        </w:rPr>
        <w:t xml:space="preserve"> - 7:30pm @ Fort Augustus Memorial Hall</w:t>
      </w:r>
    </w:p>
    <w:p>
      <w:pPr>
        <w:rPr>
          <w:rFonts w:ascii="Arial" w:cs="Arial" w:eastAsia="Calibri" w:hAnsi="Arial"/>
          <w:b/>
          <w:sz w:val="28"/>
          <w:u w:val="single"/>
          <w:lang w:val="en-GB"/>
        </w:rPr>
      </w:pPr>
      <w:r>
        <w:rPr>
          <w:rFonts w:ascii="Arial" w:cs="Arial" w:eastAsia="Calibri" w:hAnsi="Arial"/>
          <w:b/>
          <w:sz w:val="28"/>
          <w:u w:val="single"/>
          <w:lang w:val="en-GB"/>
        </w:rPr>
        <w:t>Appendix 1: Police Report June</w:t>
      </w:r>
      <w:r>
        <w:rPr>
          <w:rFonts w:ascii="Arial" w:cs="Arial" w:eastAsia="Calibri" w:hAnsi="Arial"/>
          <w:b/>
          <w:sz w:val="28"/>
          <w:u w:val="single"/>
          <w:lang w:val="en-GB"/>
        </w:rPr>
        <w:t xml:space="preserve"> 2015</w:t>
      </w:r>
    </w:p>
    <w:p>
      <w:pPr>
        <w:pStyle w:val="Title"/>
        <w:tabs>
          <w:tab w:val="left" w:pos="964"/>
          <w:tab w:val="left" w:pos="1928"/>
          <w:tab w:val="left" w:pos="6804"/>
        </w:tabs>
        <w:ind w:right="-35"/>
        <w:jc w:val="right"/>
        <w:rPr/>
      </w:pPr>
    </w:p>
    <w:p>
      <w:pPr>
        <w:pStyle w:val="Title"/>
        <w:tabs>
          <w:tab w:val="left" w:pos="964"/>
          <w:tab w:val="left" w:pos="1928"/>
          <w:tab w:val="left" w:pos="6804"/>
        </w:tabs>
        <w:ind w:right="-35"/>
        <w:jc w:val="right"/>
        <w:rPr/>
      </w:pPr>
      <w:r>
        <w:rPr>
          <w:lang w:eastAsia="en-GB"/>
        </w:rPr>
        <w:drawing>
          <wp:inline distT="0" distB="0" distL="0" distR="0" wp14:anchorId="1ECC030B" wp14:editId="139D7DAA">
            <wp:extent cx="1257300" cy="482600"/>
            <wp:effectExtent l="0" t="0" r="0" b="0"/>
            <wp:docPr id="2" name="Picture 1" descr="psos_eng_text_int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os_eng_text_int_black_rg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482600"/>
                    </a:xfrm>
                    <a:prstGeom prst="rect">
                      <a:avLst/>
                    </a:prstGeom>
                    <a:noFill/>
                    <a:ln>
                      <a:noFill/>
                    </a:ln>
                  </pic:spPr>
                </pic:pic>
              </a:graphicData>
            </a:graphic>
          </wp:inline>
        </w:drawing>
      </w:r>
    </w:p>
    <w:p>
      <w:pPr>
        <w:rPr>
          <w:rFonts w:ascii="Arial" w:cs="Arial" w:hAnsi="Arial"/>
          <w:b/>
          <w:u w:val="single"/>
        </w:rPr>
      </w:pPr>
      <w:r>
        <w:rPr>
          <w:rFonts w:ascii="Arial" w:cs="Arial" w:hAnsi="Arial"/>
          <w:b/>
          <w:u w:val="single"/>
        </w:rPr>
        <w:t>COMMUNITY ENGAGEMENT FORM</w:t>
      </w:r>
    </w:p>
    <w:p>
      <w:pPr>
        <w:rPr>
          <w:rFonts w:ascii="Arial" w:cs="Arial" w:hAnsi="Arial"/>
        </w:rPr>
      </w:pP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1E0"/>
      </w:tblPr>
      <w:tblGrid>
        <w:gridCol w:w="2490"/>
        <w:gridCol w:w="2490"/>
        <w:gridCol w:w="2641"/>
        <w:gridCol w:w="2341"/>
      </w:tblGrid>
      <w:tr>
        <w:trPr/>
        <w:tc>
          <w:tcPr>
            <w:cnfStyle w:val="101000000000"/>
            <w:tcW w:w="2490" w:type="dxa"/>
            <w:gridSpan w:val="1"/>
            <w:shd w:val="clear" w:color="auto" w:fill="auto"/>
          </w:tcPr>
          <w:p>
            <w:pPr>
              <w:rPr>
                <w:rFonts w:ascii="Arial" w:cs="Arial" w:hAnsi="Arial"/>
              </w:rPr>
            </w:pPr>
            <w:r>
              <w:rPr>
                <w:rFonts w:ascii="Arial" w:cs="Arial" w:hAnsi="Arial"/>
              </w:rPr>
              <w:t>Command Area</w:t>
            </w:r>
          </w:p>
          <w:p>
            <w:pPr>
              <w:rPr>
                <w:rFonts w:ascii="Arial" w:cs="Arial" w:hAnsi="Arial"/>
              </w:rPr>
            </w:pPr>
          </w:p>
        </w:tc>
        <w:tc>
          <w:tcPr>
            <w:cnfStyle w:val="100010000000"/>
            <w:tcW w:w="2490" w:type="dxa"/>
            <w:gridSpan w:val="1"/>
            <w:shd w:val="clear" w:color="auto" w:fill="auto"/>
          </w:tcPr>
          <w:p>
            <w:pPr>
              <w:rPr>
                <w:rFonts w:ascii="Arial" w:cs="Arial" w:hAnsi="Arial"/>
              </w:rPr>
            </w:pPr>
            <w:r>
              <w:rPr>
                <w:rFonts w:ascii="Arial" w:cs="Arial" w:hAnsi="Arial"/>
              </w:rPr>
              <w:t>Inverness</w:t>
            </w:r>
          </w:p>
        </w:tc>
        <w:tc>
          <w:tcPr>
            <w:cnfStyle w:val="100001000000"/>
            <w:tcW w:w="2641" w:type="dxa"/>
            <w:gridSpan w:val="1"/>
            <w:shd w:val="clear" w:color="auto" w:fill="auto"/>
          </w:tcPr>
          <w:p>
            <w:pPr>
              <w:rPr>
                <w:rFonts w:ascii="Arial" w:cs="Arial" w:hAnsi="Arial"/>
              </w:rPr>
            </w:pPr>
            <w:r>
              <w:rPr>
                <w:rFonts w:ascii="Arial" w:cs="Arial" w:hAnsi="Arial"/>
              </w:rPr>
              <w:t>Community Group</w:t>
            </w:r>
          </w:p>
        </w:tc>
        <w:tc>
          <w:tcPr>
            <w:cnfStyle w:val="100100000000"/>
            <w:tcW w:w="2341" w:type="dxa"/>
            <w:gridSpan w:val="1"/>
            <w:shd w:val="clear" w:color="auto" w:fill="auto"/>
          </w:tcPr>
          <w:p>
            <w:pPr>
              <w:rPr>
                <w:rFonts w:ascii="Arial" w:cs="Arial" w:hAnsi="Arial"/>
              </w:rPr>
            </w:pPr>
            <w:r>
              <w:rPr>
                <w:rFonts w:ascii="Arial" w:cs="Arial" w:hAnsi="Arial"/>
              </w:rPr>
              <w:t xml:space="preserve">Fort Augustus and </w:t>
            </w:r>
            <w:r>
              <w:rPr>
                <w:rFonts w:ascii="Arial" w:cs="Arial" w:hAnsi="Arial"/>
              </w:rPr>
              <w:t>Glenmoriston</w:t>
            </w:r>
          </w:p>
        </w:tc>
      </w:tr>
      <w:tr>
        <w:trPr/>
        <w:tc>
          <w:tcPr>
            <w:cnfStyle w:val="001000100000"/>
            <w:tcW w:w="2490" w:type="dxa"/>
            <w:gridSpan w:val="1"/>
            <w:shd w:val="clear" w:color="auto" w:fill="auto"/>
          </w:tcPr>
          <w:p>
            <w:pPr>
              <w:rPr>
                <w:rFonts w:ascii="Arial" w:cs="Arial" w:hAnsi="Arial"/>
              </w:rPr>
            </w:pPr>
            <w:r>
              <w:rPr>
                <w:rFonts w:ascii="Arial" w:cs="Arial" w:hAnsi="Arial"/>
              </w:rPr>
              <w:t>Station</w:t>
            </w:r>
          </w:p>
          <w:p>
            <w:pPr>
              <w:rPr>
                <w:rFonts w:ascii="Arial" w:cs="Arial" w:hAnsi="Arial"/>
              </w:rPr>
            </w:pPr>
          </w:p>
        </w:tc>
        <w:tc>
          <w:tcPr>
            <w:cnfStyle w:val="000010100000"/>
            <w:tcW w:w="2490" w:type="dxa"/>
            <w:gridSpan w:val="1"/>
            <w:shd w:val="clear" w:color="auto" w:fill="auto"/>
          </w:tcPr>
          <w:p>
            <w:pPr>
              <w:rPr>
                <w:rFonts w:ascii="Arial" w:cs="Arial" w:hAnsi="Arial"/>
              </w:rPr>
            </w:pPr>
            <w:r>
              <w:rPr>
                <w:rFonts w:ascii="Arial" w:cs="Arial" w:hAnsi="Arial"/>
              </w:rPr>
              <w:t>Fort Augustus</w:t>
            </w:r>
          </w:p>
        </w:tc>
        <w:tc>
          <w:tcPr>
            <w:cnfStyle w:val="000001100000"/>
            <w:tcW w:w="2641" w:type="dxa"/>
            <w:gridSpan w:val="1"/>
            <w:shd w:val="clear" w:color="auto" w:fill="auto"/>
          </w:tcPr>
          <w:p>
            <w:pPr>
              <w:rPr>
                <w:rFonts w:ascii="Arial" w:cs="Arial" w:hAnsi="Arial"/>
              </w:rPr>
            </w:pPr>
            <w:r>
              <w:rPr>
                <w:rFonts w:ascii="Arial" w:cs="Arial" w:hAnsi="Arial"/>
              </w:rPr>
              <w:t xml:space="preserve">Officer </w:t>
            </w:r>
          </w:p>
        </w:tc>
        <w:tc>
          <w:tcPr>
            <w:cnfStyle w:val="000100100000"/>
            <w:tcW w:w="2341" w:type="dxa"/>
            <w:gridSpan w:val="1"/>
            <w:shd w:val="clear" w:color="auto" w:fill="auto"/>
          </w:tcPr>
          <w:p>
            <w:pPr>
              <w:rPr>
                <w:rFonts w:ascii="Arial" w:cs="Arial" w:hAnsi="Arial"/>
              </w:rPr>
            </w:pPr>
            <w:r>
              <w:rPr>
                <w:rFonts w:ascii="Arial" w:cs="Arial" w:hAnsi="Arial"/>
              </w:rPr>
              <w:t>PC N104 Jones</w:t>
            </w:r>
          </w:p>
        </w:tc>
      </w:tr>
      <w:tr>
        <w:trPr/>
        <w:tc>
          <w:tcPr>
            <w:cnfStyle w:val="001000010000"/>
            <w:tcW w:w="2490" w:type="dxa"/>
            <w:gridSpan w:val="1"/>
            <w:shd w:val="clear" w:color="auto" w:fill="auto"/>
          </w:tcPr>
          <w:p>
            <w:pPr>
              <w:rPr>
                <w:rFonts w:ascii="Arial" w:cs="Arial" w:hAnsi="Arial"/>
              </w:rPr>
            </w:pPr>
            <w:r>
              <w:rPr>
                <w:rFonts w:ascii="Arial" w:cs="Arial" w:hAnsi="Arial"/>
              </w:rPr>
              <w:t>Date of Meeting</w:t>
            </w:r>
          </w:p>
          <w:p>
            <w:pPr>
              <w:rPr>
                <w:rFonts w:ascii="Arial" w:cs="Arial" w:hAnsi="Arial"/>
              </w:rPr>
            </w:pPr>
          </w:p>
        </w:tc>
        <w:tc>
          <w:tcPr>
            <w:cnfStyle w:val="000010010000"/>
            <w:tcW w:w="2490" w:type="dxa"/>
            <w:gridSpan w:val="1"/>
            <w:shd w:val="clear" w:color="auto" w:fill="auto"/>
          </w:tcPr>
          <w:p>
            <w:pPr>
              <w:rPr>
                <w:rFonts w:ascii="Arial" w:cs="Arial" w:hAnsi="Arial"/>
              </w:rPr>
            </w:pPr>
            <w:r>
              <w:rPr>
                <w:rFonts w:ascii="Arial" w:cs="Arial" w:hAnsi="Arial"/>
              </w:rPr>
              <w:t>25/06/2015</w:t>
            </w:r>
          </w:p>
        </w:tc>
        <w:tc>
          <w:tcPr>
            <w:cnfStyle w:val="000001010000"/>
            <w:tcW w:w="2641" w:type="dxa"/>
            <w:gridSpan w:val="1"/>
            <w:shd w:val="clear" w:color="auto" w:fill="auto"/>
          </w:tcPr>
          <w:p>
            <w:pPr>
              <w:rPr>
                <w:rFonts w:ascii="Arial" w:cs="Arial" w:hAnsi="Arial"/>
              </w:rPr>
            </w:pPr>
            <w:r>
              <w:rPr>
                <w:rFonts w:ascii="Arial" w:cs="Arial" w:hAnsi="Arial"/>
              </w:rPr>
              <w:t xml:space="preserve">Location </w:t>
            </w:r>
          </w:p>
        </w:tc>
        <w:tc>
          <w:tcPr>
            <w:cnfStyle w:val="000100010000"/>
            <w:tcW w:w="2341" w:type="dxa"/>
            <w:gridSpan w:val="1"/>
            <w:shd w:val="clear" w:color="auto" w:fill="auto"/>
          </w:tcPr>
          <w:p>
            <w:pPr>
              <w:rPr>
                <w:rFonts w:ascii="Arial" w:cs="Arial" w:hAnsi="Arial"/>
              </w:rPr>
            </w:pPr>
            <w:r>
              <w:rPr>
                <w:rFonts w:ascii="Arial" w:cs="Arial" w:hAnsi="Arial"/>
              </w:rPr>
              <w:t>Memorial Hall, Fort Augustus</w:t>
            </w:r>
          </w:p>
        </w:tc>
      </w:tr>
      <w:tr>
        <w:trPr/>
        <w:tc>
          <w:tcPr>
            <w:cnfStyle w:val="011000000000"/>
            <w:tcW w:w="2490" w:type="dxa"/>
            <w:gridSpan w:val="1"/>
            <w:shd w:val="clear" w:color="auto" w:fill="auto"/>
          </w:tcPr>
          <w:p>
            <w:pPr>
              <w:rPr>
                <w:rFonts w:ascii="Arial" w:cs="Arial" w:hAnsi="Arial"/>
              </w:rPr>
            </w:pPr>
            <w:r>
              <w:rPr>
                <w:rFonts w:ascii="Arial" w:cs="Arial" w:hAnsi="Arial"/>
              </w:rPr>
              <w:t>Meeting Attended</w:t>
            </w:r>
          </w:p>
        </w:tc>
        <w:tc>
          <w:tcPr>
            <w:cnfStyle w:val="010010000000"/>
            <w:tcW w:w="2490" w:type="dxa"/>
            <w:gridSpan w:val="1"/>
            <w:shd w:val="clear" w:color="auto" w:fill="auto"/>
          </w:tcPr>
          <w:p>
            <w:pPr>
              <w:rPr>
                <w:rFonts w:ascii="Arial" w:cs="Arial" w:hAnsi="Arial"/>
              </w:rPr>
            </w:pPr>
            <w:r>
              <w:rPr>
                <w:rFonts w:ascii="Arial" w:cs="Arial" w:hAnsi="Arial"/>
              </w:rPr>
              <w:t>PC N104 Jones</w:t>
            </w:r>
          </w:p>
          <w:p>
            <w:pPr>
              <w:rPr>
                <w:rFonts w:ascii="Arial" w:cs="Arial" w:hAnsi="Arial"/>
              </w:rPr>
            </w:pPr>
            <w:r>
              <w:rPr>
                <w:rFonts w:ascii="Arial" w:cs="Arial" w:hAnsi="Arial"/>
              </w:rPr>
              <w:t xml:space="preserve">PS N936 Stuart </w:t>
            </w:r>
          </w:p>
        </w:tc>
        <w:tc>
          <w:tcPr>
            <w:cnfStyle w:val="010001000000"/>
            <w:tcW w:w="2641" w:type="dxa"/>
            <w:gridSpan w:val="1"/>
            <w:shd w:val="clear" w:color="auto" w:fill="auto"/>
          </w:tcPr>
          <w:p>
            <w:pPr>
              <w:rPr>
                <w:rFonts w:ascii="Arial" w:cs="Arial" w:hAnsi="Arial"/>
              </w:rPr>
            </w:pPr>
            <w:r>
              <w:rPr>
                <w:rFonts w:ascii="Arial" w:cs="Arial" w:hAnsi="Arial"/>
              </w:rPr>
              <w:t>Meeting Not Attended (Contact Made)</w:t>
            </w:r>
          </w:p>
          <w:p>
            <w:pPr>
              <w:rPr>
                <w:rFonts w:ascii="Arial" w:cs="Arial" w:hAnsi="Arial"/>
              </w:rPr>
            </w:pPr>
          </w:p>
        </w:tc>
        <w:tc>
          <w:tcPr>
            <w:cnfStyle w:val="010100000000"/>
            <w:tcW w:w="2341" w:type="dxa"/>
            <w:gridSpan w:val="1"/>
            <w:shd w:val="clear" w:color="auto" w:fill="auto"/>
          </w:tcPr>
          <w:p>
            <w:pPr>
              <w:rPr>
                <w:rFonts w:ascii="Arial" w:cs="Arial" w:hAnsi="Arial"/>
              </w:rPr>
            </w:pPr>
            <w:r>
              <w:rPr>
                <w:rFonts w:ascii="Arial" w:cs="Arial" w:hAnsi="Arial"/>
              </w:rPr>
              <w:t>N/A</w:t>
            </w:r>
          </w:p>
        </w:tc>
      </w:tr>
    </w:tbl>
    <w:p>
      <w:pPr>
        <w:rPr>
          <w:rFonts w:ascii="Arial" w:cs="Arial" w:hAnsi="Arial"/>
        </w:rPr>
      </w:pPr>
    </w:p>
    <w:p>
      <w:pPr>
        <w:rPr>
          <w:rFonts w:ascii="Arial" w:cs="Arial" w:hAnsi="Arial"/>
          <w:u w:val="single"/>
        </w:rPr>
      </w:pPr>
      <w:r>
        <w:rPr>
          <w:rFonts w:ascii="Arial" w:cs="Arial" w:hAnsi="Arial"/>
          <w:u w:val="single"/>
        </w:rPr>
        <w:t xml:space="preserve">Meeting </w:t>
      </w:r>
      <w:r>
        <w:rPr>
          <w:rFonts w:ascii="Arial" w:cs="Arial" w:hAnsi="Arial"/>
          <w:u w:val="single"/>
        </w:rPr>
        <w:t>Preparation</w:t>
      </w:r>
    </w:p>
    <w:p>
      <w:pPr>
        <w:rPr>
          <w:rFonts w:ascii="Arial" w:cs="Arial" w:hAnsi="Arial"/>
        </w:rPr>
      </w:pP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1E0"/>
      </w:tblPr>
      <w:tblGrid>
        <w:gridCol w:w="2943"/>
        <w:gridCol w:w="7019"/>
      </w:tblGrid>
      <w:tr>
        <w:trPr/>
        <w:tc>
          <w:tcPr>
            <w:cnfStyle w:val="101000000000"/>
            <w:tcW w:w="2943" w:type="dxa"/>
            <w:gridSpan w:val="1"/>
            <w:shd w:val="clear" w:color="auto" w:fill="auto"/>
          </w:tcPr>
          <w:p>
            <w:pPr>
              <w:rPr>
                <w:rFonts w:ascii="Arial" w:cs="Arial" w:hAnsi="Arial"/>
              </w:rPr>
            </w:pPr>
            <w:r>
              <w:rPr>
                <w:rFonts w:ascii="Arial" w:cs="Arial" w:hAnsi="Arial"/>
              </w:rPr>
              <w:t xml:space="preserve">Ward and Local Policing </w:t>
            </w:r>
          </w:p>
          <w:p>
            <w:pPr>
              <w:rPr>
                <w:rFonts w:ascii="Arial" w:cs="Arial" w:hAnsi="Arial"/>
              </w:rPr>
            </w:pPr>
            <w:r>
              <w:rPr>
                <w:rFonts w:ascii="Arial" w:cs="Arial" w:hAnsi="Arial"/>
              </w:rPr>
              <w:t xml:space="preserve">Plan Priorities.  </w:t>
            </w:r>
          </w:p>
        </w:tc>
        <w:tc>
          <w:tcPr>
            <w:cnfStyle w:val="100100000000"/>
            <w:tcW w:w="7019" w:type="dxa"/>
            <w:gridSpan w:val="1"/>
            <w:shd w:val="clear" w:color="auto" w:fill="auto"/>
          </w:tcPr>
          <w:p>
            <w:pPr>
              <w:rPr>
                <w:rFonts w:ascii="Arial" w:cs="Arial" w:hAnsi="Arial"/>
              </w:rPr>
            </w:pPr>
            <w:r>
              <w:rPr>
                <w:rFonts w:ascii="Arial" w:cs="Arial" w:hAnsi="Arial"/>
              </w:rPr>
              <w:t>Activities conducted over the reporting period to support those priorities.</w:t>
            </w:r>
          </w:p>
        </w:tc>
      </w:tr>
      <w:tr>
        <w:trPr>
          <w:trHeight w:val="1635"/>
        </w:trPr>
        <w:tc>
          <w:tcPr>
            <w:cnfStyle w:val="001000100000"/>
            <w:tcW w:w="2943" w:type="dxa"/>
            <w:gridSpan w:val="1"/>
            <w:shd w:val="clear" w:color="auto" w:fill="auto"/>
          </w:tcPr>
          <w:p>
            <w:pPr>
              <w:numPr>
                <w:ilvl w:val="0"/>
                <w:numId w:val="26"/>
              </w:numPr>
              <w:spacing w:before="100" w:after="100" w:line="334" w:lineRule="atLeast"/>
              <w:rPr>
                <w:rFonts w:ascii="Helvetica" w:hAnsi="Helvetica"/>
                <w:color w:val="222222"/>
                <w:sz w:val="19"/>
                <w:lang w:val="en-AU" w:eastAsia="en-GB"/>
              </w:rPr>
            </w:pPr>
            <w:r>
              <w:rPr>
                <w:rFonts w:ascii="Helvetica" w:hAnsi="Helvetica"/>
                <w:color w:val="222222"/>
                <w:sz w:val="19"/>
                <w:lang w:val="en-AU" w:eastAsia="en-GB"/>
              </w:rPr>
              <w:t xml:space="preserve">Road Safety </w:t>
            </w:r>
          </w:p>
          <w:p>
            <w:pPr>
              <w:spacing w:before="100" w:after="100" w:line="334" w:lineRule="atLeast"/>
              <w:ind w:left="360"/>
              <w:rPr>
                <w:rFonts w:ascii="Helvetica" w:hAnsi="Helvetica"/>
                <w:color w:val="222222"/>
                <w:sz w:val="19"/>
                <w:lang w:val="en-AU" w:eastAsia="en-GB"/>
              </w:rPr>
            </w:pPr>
            <w:r>
              <w:rPr>
                <w:rFonts w:ascii="Helvetica" w:hAnsi="Helvetica"/>
                <w:color w:val="222222"/>
                <w:sz w:val="19"/>
                <w:lang w:val="en-AU" w:eastAsia="en-GB"/>
              </w:rPr>
              <w:t xml:space="preserve">2.   Public Protection </w:t>
            </w:r>
          </w:p>
          <w:p>
            <w:pPr>
              <w:spacing w:before="100" w:after="100" w:line="334" w:lineRule="atLeast"/>
              <w:ind w:left="360"/>
              <w:rPr>
                <w:rFonts w:ascii="Helvetica" w:hAnsi="Helvetica"/>
                <w:color w:val="222222"/>
                <w:sz w:val="19"/>
                <w:lang w:val="en-AU" w:eastAsia="en-GB"/>
              </w:rPr>
            </w:pPr>
            <w:r>
              <w:rPr>
                <w:rFonts w:ascii="Helvetica" w:hAnsi="Helvetica"/>
                <w:color w:val="222222"/>
                <w:sz w:val="19"/>
                <w:lang w:val="en-AU" w:eastAsia="en-GB"/>
              </w:rPr>
              <w:t xml:space="preserve">3.   Drugs / Alcohol Misuse </w:t>
            </w:r>
          </w:p>
          <w:p>
            <w:pPr>
              <w:rPr>
                <w:rFonts w:ascii="Helvetica" w:hAnsi="Helvetica"/>
                <w:color w:val="222222"/>
                <w:sz w:val="19"/>
                <w:lang w:val="en-AU" w:eastAsia="en-GB"/>
              </w:rPr>
            </w:pPr>
            <w:r>
              <w:rPr>
                <w:rFonts w:ascii="Helvetica" w:hAnsi="Helvetica"/>
                <w:color w:val="222222"/>
                <w:sz w:val="19"/>
                <w:lang w:val="en-AU" w:eastAsia="en-GB"/>
              </w:rPr>
              <w:t xml:space="preserve">    </w:t>
            </w:r>
          </w:p>
          <w:p>
            <w:pPr>
              <w:rPr>
                <w:rFonts w:ascii="Arial" w:cs="Arial" w:hAnsi="Arial"/>
              </w:rPr>
            </w:pPr>
            <w:r>
              <w:rPr>
                <w:rFonts w:ascii="Helvetica" w:hAnsi="Helvetica"/>
                <w:color w:val="222222"/>
                <w:sz w:val="19"/>
                <w:lang w:val="en-AU" w:eastAsia="en-GB"/>
              </w:rPr>
              <w:t xml:space="preserve">      4.   Crimes of Dishonesty</w:t>
            </w:r>
          </w:p>
        </w:tc>
        <w:tc>
          <w:tcPr>
            <w:cnfStyle w:val="000100100000"/>
            <w:tcW w:w="7019" w:type="dxa"/>
            <w:gridSpan w:val="1"/>
            <w:shd w:val="clear" w:color="auto" w:fill="auto"/>
          </w:tcPr>
          <w:p>
            <w:pPr>
              <w:rPr>
                <w:rFonts w:ascii="Arial" w:cs="Arial" w:hAnsi="Arial"/>
              </w:rPr>
            </w:pPr>
            <w:r>
              <w:rPr>
                <w:rFonts w:ascii="Arial" w:cs="Arial" w:hAnsi="Arial"/>
              </w:rPr>
              <w:t>1.</w:t>
            </w:r>
          </w:p>
          <w:p>
            <w:pPr>
              <w:rPr>
                <w:rFonts w:ascii="Arial" w:cs="Arial" w:hAnsi="Arial"/>
              </w:rPr>
            </w:pPr>
            <w:r>
              <w:rPr>
                <w:rFonts w:ascii="Arial" w:cs="Arial" w:hAnsi="Arial"/>
              </w:rPr>
              <w:t xml:space="preserve">- Numerous drivers charged with speeding offences within Fort Augustus village. </w:t>
            </w:r>
          </w:p>
          <w:p>
            <w:pPr>
              <w:rPr>
                <w:rFonts w:ascii="Arial" w:cs="Arial" w:hAnsi="Arial"/>
              </w:rPr>
            </w:pPr>
            <w:r>
              <w:rPr>
                <w:rFonts w:ascii="Arial" w:cs="Arial" w:hAnsi="Arial"/>
              </w:rPr>
              <w:t>- Driver charged with speeding on A87.</w:t>
            </w:r>
          </w:p>
          <w:p>
            <w:pPr>
              <w:rPr>
                <w:rFonts w:ascii="Arial" w:cs="Arial" w:hAnsi="Arial"/>
              </w:rPr>
            </w:pPr>
            <w:r>
              <w:rPr>
                <w:rFonts w:ascii="Arial" w:cs="Arial" w:hAnsi="Arial"/>
              </w:rPr>
              <w:t xml:space="preserve">- Driver charged with numerous motoring offences on A82. </w:t>
            </w:r>
          </w:p>
          <w:p>
            <w:pPr>
              <w:rPr>
                <w:rFonts w:ascii="Arial" w:cs="Arial" w:hAnsi="Arial"/>
              </w:rPr>
            </w:pPr>
          </w:p>
          <w:p>
            <w:pPr>
              <w:rPr>
                <w:rFonts w:ascii="Arial" w:cs="Arial" w:hAnsi="Arial"/>
              </w:rPr>
            </w:pPr>
            <w:r>
              <w:rPr>
                <w:rFonts w:ascii="Arial" w:cs="Arial" w:hAnsi="Arial"/>
              </w:rPr>
              <w:t>2.</w:t>
            </w:r>
          </w:p>
          <w:p>
            <w:pPr>
              <w:rPr>
                <w:rFonts w:ascii="Arial" w:cs="Arial" w:hAnsi="Arial"/>
              </w:rPr>
            </w:pPr>
            <w:r>
              <w:rPr>
                <w:rFonts w:ascii="Arial" w:cs="Arial" w:hAnsi="Arial"/>
              </w:rPr>
              <w:t>- No incidents reported this month.</w:t>
            </w:r>
          </w:p>
          <w:p>
            <w:pPr>
              <w:rPr>
                <w:rFonts w:ascii="Arial" w:cs="Arial" w:hAnsi="Arial"/>
              </w:rPr>
            </w:pPr>
          </w:p>
          <w:p>
            <w:pPr>
              <w:rPr>
                <w:rFonts w:ascii="Arial" w:cs="Arial" w:hAnsi="Arial"/>
              </w:rPr>
            </w:pPr>
            <w:r>
              <w:rPr>
                <w:rFonts w:ascii="Arial" w:cs="Arial" w:hAnsi="Arial"/>
              </w:rPr>
              <w:t>3.</w:t>
            </w:r>
          </w:p>
          <w:p>
            <w:pPr>
              <w:rPr>
                <w:rFonts w:ascii="Arial" w:cs="Arial" w:hAnsi="Arial"/>
              </w:rPr>
            </w:pPr>
            <w:r>
              <w:rPr>
                <w:rFonts w:ascii="Arial" w:cs="Arial" w:hAnsi="Arial"/>
              </w:rPr>
              <w:t>- No incidents reported this month.</w:t>
            </w:r>
          </w:p>
          <w:p>
            <w:pPr>
              <w:rPr>
                <w:rFonts w:ascii="Arial" w:cs="Arial" w:hAnsi="Arial"/>
              </w:rPr>
            </w:pPr>
          </w:p>
          <w:p>
            <w:pPr>
              <w:rPr>
                <w:rFonts w:ascii="Arial" w:cs="Arial" w:hAnsi="Arial"/>
              </w:rPr>
            </w:pPr>
            <w:r>
              <w:rPr>
                <w:rFonts w:ascii="Arial" w:cs="Arial" w:hAnsi="Arial"/>
              </w:rPr>
              <w:t>4.</w:t>
            </w:r>
          </w:p>
          <w:p>
            <w:pPr>
              <w:rPr>
                <w:rFonts w:ascii="Arial" w:cs="Arial" w:hAnsi="Arial"/>
              </w:rPr>
            </w:pPr>
            <w:r>
              <w:rPr>
                <w:rFonts w:ascii="Arial" w:cs="Arial" w:hAnsi="Arial"/>
              </w:rPr>
              <w:t xml:space="preserve">- Theft of dinghy from pier at </w:t>
            </w:r>
            <w:r>
              <w:rPr>
                <w:rFonts w:ascii="Arial" w:cs="Arial" w:hAnsi="Arial"/>
              </w:rPr>
              <w:t>Inchnacardoch</w:t>
            </w:r>
            <w:r>
              <w:rPr>
                <w:rFonts w:ascii="Arial" w:cs="Arial" w:hAnsi="Arial"/>
              </w:rPr>
              <w:t xml:space="preserve"> Hotel. Enquiries ongoing. </w:t>
            </w:r>
          </w:p>
          <w:p>
            <w:pPr>
              <w:rPr>
                <w:rFonts w:ascii="Arial" w:cs="Arial" w:hAnsi="Arial"/>
              </w:rPr>
            </w:pPr>
            <w:r>
              <w:rPr>
                <w:rFonts w:ascii="Arial" w:cs="Arial" w:hAnsi="Arial"/>
              </w:rPr>
              <w:t xml:space="preserve">- Stolen vehicle from Aberdeen traced near Fort Augustus by local officer. Driver arrested regarding the theft and road traffic offences. Stolen vehicle recovered.  </w:t>
            </w:r>
          </w:p>
          <w:p>
            <w:pPr>
              <w:rPr>
                <w:rFonts w:ascii="Arial" w:cs="Arial" w:hAnsi="Arial"/>
              </w:rPr>
            </w:pPr>
          </w:p>
        </w:tc>
      </w:tr>
      <w:tr>
        <w:trPr/>
        <w:tc>
          <w:tcPr>
            <w:cnfStyle w:val="001000010000"/>
            <w:tcW w:w="9962" w:type="dxa"/>
            <w:gridSpan w:val="2"/>
            <w:shd w:val="clear" w:color="auto" w:fill="auto"/>
          </w:tcPr>
          <w:p>
            <w:pPr>
              <w:rPr>
                <w:rFonts w:ascii="Arial" w:cs="Arial" w:hAnsi="Arial"/>
              </w:rPr>
            </w:pPr>
            <w:r>
              <w:rPr>
                <w:rFonts w:ascii="Arial" w:cs="Arial" w:hAnsi="Arial"/>
              </w:rPr>
              <w:t xml:space="preserve">Update on Previously Agreed Actions – See previous OP 55/8 &amp; Relevant Reference on the Area Command Action Tracking Table </w:t>
            </w:r>
          </w:p>
        </w:tc>
      </w:tr>
      <w:tr>
        <w:trPr>
          <w:trHeight w:val="318"/>
        </w:trPr>
        <w:tc>
          <w:tcPr>
            <w:cnfStyle w:val="001000100000"/>
            <w:tcW w:w="9962" w:type="dxa"/>
            <w:gridSpan w:val="2"/>
            <w:shd w:val="clear" w:color="auto" w:fill="auto"/>
          </w:tcPr>
          <w:p>
            <w:pPr>
              <w:rPr>
                <w:rFonts w:ascii="Arial" w:cs="Arial" w:hAnsi="Arial"/>
              </w:rPr>
            </w:pPr>
          </w:p>
          <w:p>
            <w:pPr>
              <w:rPr>
                <w:rFonts w:ascii="Arial" w:cs="Arial" w:hAnsi="Arial"/>
              </w:rPr>
            </w:pPr>
            <w:r>
              <w:rPr>
                <w:rFonts w:ascii="Arial" w:cs="Arial" w:hAnsi="Arial"/>
              </w:rPr>
              <w:t>None</w:t>
            </w:r>
          </w:p>
          <w:p>
            <w:pPr>
              <w:rPr>
                <w:rFonts w:ascii="Arial" w:cs="Arial" w:hAnsi="Arial"/>
              </w:rPr>
            </w:pPr>
          </w:p>
        </w:tc>
      </w:tr>
      <w:tr>
        <w:trPr/>
        <w:tc>
          <w:tcPr>
            <w:cnfStyle w:val="001000010000"/>
            <w:tcW w:w="9962" w:type="dxa"/>
            <w:gridSpan w:val="2"/>
            <w:shd w:val="clear" w:color="auto" w:fill="auto"/>
          </w:tcPr>
          <w:p>
            <w:pPr>
              <w:rPr>
                <w:rFonts w:ascii="Arial" w:cs="Arial" w:hAnsi="Arial"/>
              </w:rPr>
            </w:pPr>
            <w:r>
              <w:rPr>
                <w:rFonts w:ascii="Arial" w:cs="Arial" w:hAnsi="Arial"/>
              </w:rPr>
              <w:t xml:space="preserve">Update on any local community safety issues / trends within the community and any assistance / information requested from the community.  Review IMPACT / intelligence </w:t>
            </w:r>
            <w:r>
              <w:rPr>
                <w:rFonts w:ascii="Arial" w:cs="Arial" w:hAnsi="Arial"/>
              </w:rPr>
              <w:t>etc</w:t>
            </w:r>
          </w:p>
        </w:tc>
      </w:tr>
      <w:tr>
        <w:trPr>
          <w:trHeight w:val="708"/>
        </w:trPr>
        <w:tc>
          <w:tcPr>
            <w:cnfStyle w:val="001000100000"/>
            <w:tcW w:w="9962" w:type="dxa"/>
            <w:gridSpan w:val="2"/>
            <w:shd w:val="clear" w:color="auto" w:fill="auto"/>
          </w:tcPr>
          <w:p>
            <w:pPr>
              <w:rPr>
                <w:rFonts w:ascii="Arial" w:cs="Arial" w:hAnsi="Arial"/>
              </w:rPr>
            </w:pPr>
          </w:p>
          <w:p>
            <w:pPr>
              <w:rPr>
                <w:rFonts w:ascii="Arial" w:cs="Arial" w:hAnsi="Arial"/>
              </w:rPr>
            </w:pPr>
            <w:r>
              <w:rPr>
                <w:rFonts w:ascii="Arial" w:cs="Arial" w:hAnsi="Arial"/>
              </w:rPr>
              <w:t>None</w:t>
            </w:r>
          </w:p>
          <w:p>
            <w:pPr>
              <w:rPr>
                <w:rFonts w:ascii="Arial" w:cs="Arial" w:hAnsi="Arial"/>
              </w:rPr>
            </w:pPr>
          </w:p>
        </w:tc>
      </w:tr>
      <w:tr>
        <w:trPr/>
        <w:tc>
          <w:tcPr>
            <w:cnfStyle w:val="001000010000"/>
            <w:tcW w:w="9962" w:type="dxa"/>
            <w:gridSpan w:val="2"/>
            <w:shd w:val="clear" w:color="auto" w:fill="auto"/>
          </w:tcPr>
          <w:p>
            <w:pPr>
              <w:rPr>
                <w:rFonts w:ascii="Arial" w:cs="Arial" w:hAnsi="Arial"/>
              </w:rPr>
            </w:pPr>
            <w:r>
              <w:rPr>
                <w:rFonts w:ascii="Arial" w:cs="Arial" w:hAnsi="Arial"/>
              </w:rPr>
              <w:t>Any local / Area Command / Divisional / Police Scotland updates / key messages</w:t>
            </w:r>
          </w:p>
        </w:tc>
      </w:tr>
      <w:tr>
        <w:trPr>
          <w:trHeight w:val="90"/>
        </w:trPr>
        <w:tc>
          <w:tcPr>
            <w:cnfStyle w:val="011000000000"/>
            <w:tcW w:w="9962" w:type="dxa"/>
            <w:gridSpan w:val="2"/>
            <w:shd w:val="clear" w:color="auto" w:fill="auto"/>
          </w:tcPr>
          <w:p>
            <w:pPr>
              <w:rPr>
                <w:rFonts w:ascii="Arial" w:cs="Arial" w:hAnsi="Arial"/>
              </w:rPr>
            </w:pPr>
          </w:p>
          <w:p>
            <w:pPr>
              <w:rPr>
                <w:rFonts w:ascii="Arial" w:cs="Arial" w:hAnsi="Arial"/>
              </w:rPr>
            </w:pPr>
            <w:r>
              <w:rPr>
                <w:rFonts w:ascii="Arial" w:cs="Arial" w:hAnsi="Arial"/>
              </w:rPr>
              <w:t xml:space="preserve">As attached, </w:t>
            </w:r>
            <w:r>
              <w:rPr>
                <w:rFonts w:ascii="Arial" w:cs="Arial" w:hAnsi="Arial"/>
              </w:rPr>
              <w:t>Aird</w:t>
            </w:r>
            <w:r>
              <w:rPr>
                <w:rFonts w:ascii="Arial" w:cs="Arial" w:hAnsi="Arial"/>
              </w:rPr>
              <w:t xml:space="preserve"> &amp; Loch Ness Policing Team Multi Member Ward Plan for 2015.  This can also be found on the Police Scotland website. </w:t>
            </w:r>
          </w:p>
          <w:p>
            <w:pPr>
              <w:rPr>
                <w:rFonts w:ascii="Arial" w:cs="Arial" w:hAnsi="Arial"/>
              </w:rPr>
            </w:pPr>
          </w:p>
          <w:p>
            <w:pPr>
              <w:rPr>
                <w:rFonts w:ascii="Arial" w:cs="Arial" w:hAnsi="Arial"/>
              </w:rPr>
            </w:pPr>
            <w:r>
              <w:rPr>
                <w:rFonts w:ascii="Arial" w:cs="Arial" w:hAnsi="Arial"/>
              </w:rPr>
              <w:t xml:space="preserve">PC William Jones has now taken up his post at Fort Augustus Police Office. Another officer has recently been successful in his application for the vacancy of the third permanent officer at that station. It is anticipated he will take up this role within the next two months.  This will return the staffing levels at Fort Augustus to three permanently officers based there. </w:t>
            </w:r>
          </w:p>
          <w:p>
            <w:pPr>
              <w:rPr>
                <w:rFonts w:ascii="Arial" w:cs="Arial" w:hAnsi="Arial"/>
              </w:rPr>
            </w:pPr>
          </w:p>
        </w:tc>
      </w:tr>
    </w:tbl>
    <w:p>
      <w:pPr>
        <w:rPr>
          <w:rFonts w:ascii="Arial" w:cs="Arial" w:hAnsi="Arial"/>
          <w:u w:val="single"/>
        </w:rPr>
        <w:sectPr>
          <w:headerReference w:type="default" r:id="rId33"/>
          <w:headerReference w:type="first" r:id="rId34"/>
          <w:headerReference w:type="even" r:id="rId35"/>
          <w:footerReference w:type="default" r:id="rId36"/>
          <w:footerReference w:type="first" r:id="rId37"/>
          <w:footerReference w:type="even" r:id="rId38"/>
          <w:pgSz w:w="11906" w:h="16838"/>
          <w:pgMar w:top="1440" w:right="720" w:bottom="1440" w:left="1440" w:header="720" w:footer="720" w:gutter="0"/>
          <w:cols w:space="708"/>
        </w:sectPr>
      </w:pPr>
    </w:p>
    <w:p>
      <w:pPr>
        <w:rPr>
          <w:rFonts w:ascii="Arial" w:cs="Arial" w:hAnsi="Arial"/>
          <w:u w:val="single"/>
        </w:rPr>
      </w:pPr>
      <w:r>
        <w:rPr>
          <w:rFonts w:ascii="Arial" w:cs="Arial" w:hAnsi="Arial"/>
          <w:u w:val="single"/>
        </w:rPr>
        <w:t>Meeting</w:t>
      </w:r>
      <w:r>
        <w:rPr>
          <w:rFonts w:ascii="Arial" w:cs="Arial" w:hAnsi="Arial"/>
          <w:u w:val="single"/>
        </w:rPr>
        <w:t xml:space="preserve"> Outcomes</w:t>
      </w:r>
    </w:p>
    <w:p>
      <w:pPr>
        <w:rPr>
          <w:rFonts w:ascii="Arial" w:cs="Arial" w:hAnsi="Arial"/>
        </w:rPr>
      </w:pPr>
    </w:p>
    <w:tbl>
      <w:tblPr>
        <w:tblW w:w="15184" w:type="dxa"/>
        <w:tblBorders>
          <w:top w:val="single" w:color="auto" w:sz="4"/>
          <w:left w:val="single" w:color="auto" w:sz="4"/>
          <w:bottom w:val="single" w:color="auto" w:sz="4"/>
          <w:right w:val="single" w:color="auto" w:sz="4"/>
          <w:insideH w:val="single" w:color="auto" w:sz="4"/>
          <w:insideV w:val="single" w:color="auto" w:sz="4"/>
        </w:tblBorders>
        <w:tblLook w:val="01E0"/>
      </w:tblPr>
      <w:tblGrid>
        <w:gridCol w:w="1043"/>
        <w:gridCol w:w="3535"/>
        <w:gridCol w:w="3535"/>
        <w:gridCol w:w="3535"/>
        <w:gridCol w:w="3536"/>
      </w:tblGrid>
      <w:tr>
        <w:trPr/>
        <w:tc>
          <w:tcPr>
            <w:cnfStyle w:val="101000000000"/>
            <w:tcW w:w="1043" w:type="dxa"/>
            <w:gridSpan w:val="1"/>
            <w:shd w:val="clear" w:color="auto" w:fill="auto"/>
          </w:tcPr>
          <w:p>
            <w:pPr>
              <w:rPr>
                <w:rFonts w:ascii="Arial" w:cs="Arial" w:hAnsi="Arial"/>
              </w:rPr>
            </w:pPr>
            <w:r>
              <w:rPr>
                <w:rFonts w:ascii="Arial" w:cs="Arial" w:hAnsi="Arial"/>
              </w:rPr>
              <w:t>Date Raised</w:t>
            </w:r>
          </w:p>
        </w:tc>
        <w:tc>
          <w:tcPr>
            <w:cnfStyle w:val="100010000000"/>
            <w:tcW w:w="3535" w:type="dxa"/>
            <w:gridSpan w:val="1"/>
            <w:shd w:val="clear" w:color="auto" w:fill="auto"/>
          </w:tcPr>
          <w:p>
            <w:pPr>
              <w:rPr>
                <w:rFonts w:ascii="Arial" w:cs="Arial" w:hAnsi="Arial"/>
              </w:rPr>
            </w:pPr>
            <w:r>
              <w:rPr>
                <w:rFonts w:ascii="Arial" w:cs="Arial" w:hAnsi="Arial"/>
              </w:rPr>
              <w:t>Issue</w:t>
            </w:r>
          </w:p>
        </w:tc>
        <w:tc>
          <w:tcPr>
            <w:cnfStyle w:val="100001000000"/>
            <w:tcW w:w="3535" w:type="dxa"/>
            <w:gridSpan w:val="1"/>
            <w:shd w:val="clear" w:color="auto" w:fill="auto"/>
          </w:tcPr>
          <w:p>
            <w:pPr>
              <w:rPr>
                <w:rFonts w:ascii="Arial" w:cs="Arial" w:hAnsi="Arial"/>
              </w:rPr>
            </w:pPr>
            <w:r>
              <w:rPr>
                <w:rFonts w:ascii="Arial" w:cs="Arial" w:hAnsi="Arial"/>
              </w:rPr>
              <w:t>Agreed / Proposed Actions</w:t>
            </w:r>
          </w:p>
        </w:tc>
        <w:tc>
          <w:tcPr>
            <w:cnfStyle w:val="100010000000"/>
            <w:tcW w:w="3535" w:type="dxa"/>
            <w:gridSpan w:val="1"/>
            <w:shd w:val="clear" w:color="auto" w:fill="auto"/>
          </w:tcPr>
          <w:p>
            <w:pPr>
              <w:rPr>
                <w:rFonts w:ascii="Arial" w:cs="Arial" w:hAnsi="Arial"/>
              </w:rPr>
            </w:pPr>
            <w:r>
              <w:rPr>
                <w:rFonts w:ascii="Arial" w:cs="Arial" w:hAnsi="Arial"/>
              </w:rPr>
              <w:t>Area Command Action Tracking Table Reference</w:t>
            </w:r>
          </w:p>
        </w:tc>
        <w:tc>
          <w:tcPr>
            <w:cnfStyle w:val="100100000000"/>
            <w:tcW w:w="3536" w:type="dxa"/>
            <w:gridSpan w:val="1"/>
            <w:shd w:val="clear" w:color="auto" w:fill="auto"/>
          </w:tcPr>
          <w:p>
            <w:pPr>
              <w:rPr>
                <w:rFonts w:ascii="Arial" w:cs="Arial" w:hAnsi="Arial"/>
              </w:rPr>
            </w:pPr>
            <w:r>
              <w:rPr>
                <w:rFonts w:ascii="Arial" w:cs="Arial" w:hAnsi="Arial"/>
              </w:rPr>
              <w:t>Remarks</w:t>
            </w:r>
          </w:p>
        </w:tc>
      </w:tr>
      <w:tr>
        <w:trPr/>
        <w:tc>
          <w:tcPr>
            <w:cnfStyle w:val="001000100000"/>
            <w:tcW w:w="1043" w:type="dxa"/>
            <w:gridSpan w:val="1"/>
            <w:shd w:val="clear" w:color="auto" w:fill="auto"/>
          </w:tcPr>
          <w:p>
            <w:pPr>
              <w:rPr>
                <w:rFonts w:ascii="Arial" w:cs="Arial" w:hAnsi="Arial"/>
                <w:i/>
              </w:rPr>
            </w:pPr>
          </w:p>
        </w:tc>
        <w:tc>
          <w:tcPr>
            <w:cnfStyle w:val="000010100000"/>
            <w:tcW w:w="3535" w:type="dxa"/>
            <w:gridSpan w:val="1"/>
            <w:shd w:val="clear" w:color="auto" w:fill="auto"/>
          </w:tcPr>
          <w:p>
            <w:pPr>
              <w:rPr>
                <w:rFonts w:ascii="Arial" w:cs="Arial" w:hAnsi="Arial"/>
                <w:i/>
              </w:rPr>
            </w:pPr>
          </w:p>
        </w:tc>
        <w:tc>
          <w:tcPr>
            <w:cnfStyle w:val="000001100000"/>
            <w:tcW w:w="3535" w:type="dxa"/>
            <w:gridSpan w:val="1"/>
            <w:shd w:val="clear" w:color="auto" w:fill="auto"/>
          </w:tcPr>
          <w:p>
            <w:pPr>
              <w:rPr>
                <w:rFonts w:ascii="Arial" w:cs="Arial" w:hAnsi="Arial"/>
                <w:i/>
              </w:rPr>
            </w:pPr>
          </w:p>
        </w:tc>
        <w:tc>
          <w:tcPr>
            <w:cnfStyle w:val="000010100000"/>
            <w:tcW w:w="3535" w:type="dxa"/>
            <w:gridSpan w:val="1"/>
            <w:shd w:val="clear" w:color="auto" w:fill="auto"/>
          </w:tcPr>
          <w:p>
            <w:pPr>
              <w:rPr>
                <w:rFonts w:ascii="Arial" w:cs="Arial" w:hAnsi="Arial"/>
                <w:i/>
              </w:rPr>
            </w:pPr>
          </w:p>
        </w:tc>
        <w:tc>
          <w:tcPr>
            <w:cnfStyle w:val="000100100000"/>
            <w:tcW w:w="3536" w:type="dxa"/>
            <w:gridSpan w:val="1"/>
            <w:shd w:val="clear" w:color="auto" w:fill="auto"/>
          </w:tcPr>
          <w:p>
            <w:pPr>
              <w:rPr>
                <w:rFonts w:ascii="Arial" w:cs="Arial" w:hAnsi="Arial"/>
                <w:i/>
              </w:rPr>
            </w:pPr>
          </w:p>
        </w:tc>
      </w:tr>
      <w:tr>
        <w:trPr/>
        <w:tc>
          <w:tcPr>
            <w:cnfStyle w:val="001000010000"/>
            <w:tcW w:w="1043" w:type="dxa"/>
            <w:gridSpan w:val="1"/>
            <w:shd w:val="clear" w:color="auto" w:fill="auto"/>
          </w:tcPr>
          <w:p>
            <w:pPr>
              <w:rPr>
                <w:rFonts w:ascii="Arial" w:cs="Arial" w:hAnsi="Arial"/>
              </w:rPr>
            </w:pPr>
          </w:p>
        </w:tc>
        <w:tc>
          <w:tcPr>
            <w:cnfStyle w:val="000010010000"/>
            <w:tcW w:w="3535" w:type="dxa"/>
            <w:gridSpan w:val="1"/>
            <w:shd w:val="clear" w:color="auto" w:fill="auto"/>
          </w:tcPr>
          <w:p>
            <w:pPr>
              <w:rPr>
                <w:rFonts w:ascii="Arial" w:cs="Arial" w:hAnsi="Arial"/>
                <w:i/>
              </w:rPr>
            </w:pPr>
          </w:p>
        </w:tc>
        <w:tc>
          <w:tcPr>
            <w:cnfStyle w:val="000001010000"/>
            <w:tcW w:w="3535" w:type="dxa"/>
            <w:gridSpan w:val="1"/>
            <w:shd w:val="clear" w:color="auto" w:fill="auto"/>
          </w:tcPr>
          <w:p>
            <w:pPr>
              <w:rPr>
                <w:rFonts w:ascii="Arial" w:cs="Arial" w:hAnsi="Arial"/>
                <w:i/>
              </w:rPr>
            </w:pPr>
          </w:p>
        </w:tc>
        <w:tc>
          <w:tcPr>
            <w:cnfStyle w:val="000010010000"/>
            <w:tcW w:w="3535" w:type="dxa"/>
            <w:gridSpan w:val="1"/>
            <w:shd w:val="clear" w:color="auto" w:fill="auto"/>
          </w:tcPr>
          <w:p>
            <w:pPr>
              <w:rPr>
                <w:rFonts w:ascii="Arial" w:cs="Arial" w:hAnsi="Arial"/>
                <w:i/>
              </w:rPr>
            </w:pPr>
          </w:p>
        </w:tc>
        <w:tc>
          <w:tcPr>
            <w:cnfStyle w:val="000100010000"/>
            <w:tcW w:w="3536" w:type="dxa"/>
            <w:gridSpan w:val="1"/>
            <w:shd w:val="clear" w:color="auto" w:fill="auto"/>
          </w:tcPr>
          <w:p>
            <w:pPr>
              <w:rPr>
                <w:rFonts w:ascii="Arial" w:cs="Arial" w:hAnsi="Arial"/>
                <w:i/>
              </w:rPr>
            </w:pPr>
          </w:p>
        </w:tc>
      </w:tr>
      <w:tr>
        <w:trPr/>
        <w:tc>
          <w:tcPr>
            <w:cnfStyle w:val="001000100000"/>
            <w:tcW w:w="1043" w:type="dxa"/>
            <w:gridSpan w:val="1"/>
            <w:shd w:val="clear" w:color="auto" w:fill="auto"/>
          </w:tcPr>
          <w:p>
            <w:pPr>
              <w:rPr>
                <w:rFonts w:ascii="Arial" w:cs="Arial" w:hAnsi="Arial"/>
              </w:rPr>
            </w:pPr>
          </w:p>
        </w:tc>
        <w:tc>
          <w:tcPr>
            <w:cnfStyle w:val="000010100000"/>
            <w:tcW w:w="3535" w:type="dxa"/>
            <w:gridSpan w:val="1"/>
            <w:shd w:val="clear" w:color="auto" w:fill="auto"/>
          </w:tcPr>
          <w:p>
            <w:pPr>
              <w:rPr>
                <w:rFonts w:ascii="Arial" w:cs="Arial" w:hAnsi="Arial"/>
              </w:rPr>
            </w:pPr>
          </w:p>
        </w:tc>
        <w:tc>
          <w:tcPr>
            <w:cnfStyle w:val="000001100000"/>
            <w:tcW w:w="3535" w:type="dxa"/>
            <w:gridSpan w:val="1"/>
            <w:shd w:val="clear" w:color="auto" w:fill="auto"/>
          </w:tcPr>
          <w:p>
            <w:pPr>
              <w:rPr>
                <w:rFonts w:ascii="Arial" w:cs="Arial" w:hAnsi="Arial"/>
              </w:rPr>
            </w:pPr>
          </w:p>
        </w:tc>
        <w:tc>
          <w:tcPr>
            <w:cnfStyle w:val="000010100000"/>
            <w:tcW w:w="3535" w:type="dxa"/>
            <w:gridSpan w:val="1"/>
            <w:shd w:val="clear" w:color="auto" w:fill="auto"/>
          </w:tcPr>
          <w:p>
            <w:pPr>
              <w:rPr>
                <w:rFonts w:ascii="Arial" w:cs="Arial" w:hAnsi="Arial"/>
              </w:rPr>
            </w:pPr>
          </w:p>
        </w:tc>
        <w:tc>
          <w:tcPr>
            <w:cnfStyle w:val="000100100000"/>
            <w:tcW w:w="3536" w:type="dxa"/>
            <w:gridSpan w:val="1"/>
            <w:shd w:val="clear" w:color="auto" w:fill="auto"/>
          </w:tcPr>
          <w:p>
            <w:pPr>
              <w:rPr>
                <w:rFonts w:ascii="Arial" w:cs="Arial" w:hAnsi="Arial"/>
              </w:rPr>
            </w:pPr>
          </w:p>
        </w:tc>
      </w:tr>
      <w:tr>
        <w:trPr/>
        <w:tc>
          <w:tcPr>
            <w:cnfStyle w:val="011000000000"/>
            <w:tcW w:w="1043" w:type="dxa"/>
            <w:gridSpan w:val="1"/>
            <w:shd w:val="clear" w:color="auto" w:fill="auto"/>
          </w:tcPr>
          <w:p>
            <w:pPr>
              <w:rPr>
                <w:rFonts w:ascii="Arial" w:cs="Arial" w:hAnsi="Arial"/>
              </w:rPr>
            </w:pPr>
          </w:p>
        </w:tc>
        <w:tc>
          <w:tcPr>
            <w:cnfStyle w:val="010010000000"/>
            <w:tcW w:w="3535" w:type="dxa"/>
            <w:gridSpan w:val="1"/>
            <w:shd w:val="clear" w:color="auto" w:fill="auto"/>
          </w:tcPr>
          <w:p>
            <w:pPr>
              <w:rPr>
                <w:rFonts w:ascii="Arial" w:cs="Arial" w:hAnsi="Arial"/>
              </w:rPr>
            </w:pPr>
          </w:p>
        </w:tc>
        <w:tc>
          <w:tcPr>
            <w:cnfStyle w:val="010001000000"/>
            <w:tcW w:w="3535" w:type="dxa"/>
            <w:gridSpan w:val="1"/>
            <w:shd w:val="clear" w:color="auto" w:fill="auto"/>
          </w:tcPr>
          <w:p>
            <w:pPr>
              <w:rPr>
                <w:rFonts w:ascii="Arial" w:cs="Arial" w:hAnsi="Arial"/>
              </w:rPr>
            </w:pPr>
          </w:p>
        </w:tc>
        <w:tc>
          <w:tcPr>
            <w:cnfStyle w:val="010010000000"/>
            <w:tcW w:w="3535" w:type="dxa"/>
            <w:gridSpan w:val="1"/>
            <w:shd w:val="clear" w:color="auto" w:fill="auto"/>
          </w:tcPr>
          <w:p>
            <w:pPr>
              <w:rPr>
                <w:rFonts w:ascii="Arial" w:cs="Arial" w:hAnsi="Arial"/>
              </w:rPr>
            </w:pPr>
          </w:p>
        </w:tc>
        <w:tc>
          <w:tcPr>
            <w:cnfStyle w:val="010100000000"/>
            <w:tcW w:w="3536" w:type="dxa"/>
            <w:gridSpan w:val="1"/>
            <w:shd w:val="clear" w:color="auto" w:fill="auto"/>
          </w:tcPr>
          <w:p>
            <w:pPr>
              <w:rPr>
                <w:rFonts w:ascii="Arial" w:cs="Arial" w:hAnsi="Arial"/>
              </w:rPr>
            </w:pPr>
          </w:p>
        </w:tc>
      </w:tr>
    </w:tbl>
    <w:p>
      <w:pPr>
        <w:rPr>
          <w:rFonts w:ascii="Arial" w:cs="Arial" w:hAnsi="Arial"/>
        </w:rPr>
      </w:pPr>
    </w:p>
    <w:p>
      <w:pPr>
        <w:rPr>
          <w:rFonts w:ascii="Arial" w:cs="Arial" w:hAnsi="Arial"/>
        </w:rPr>
      </w:pPr>
      <w:r>
        <w:rPr>
          <w:rFonts w:ascii="Arial" w:cs="Arial" w:hAnsi="Arial"/>
        </w:rPr>
        <w:t xml:space="preserve">Intelligence - SID Log References (If submitted) </w:t>
      </w:r>
    </w:p>
    <w:tbl>
      <w:tblPr>
        <w:tblW w:w="14881" w:type="dxa"/>
        <w:tblBorders>
          <w:top w:val="single" w:color="auto" w:sz="4"/>
          <w:left w:val="single" w:color="auto" w:sz="4"/>
          <w:bottom w:val="single" w:color="auto" w:sz="4"/>
          <w:right w:val="single" w:color="auto" w:sz="4"/>
          <w:insideH w:val="single" w:color="auto" w:sz="4"/>
          <w:insideV w:val="single" w:color="auto" w:sz="4"/>
        </w:tblBorders>
        <w:tblLook w:val="01E0"/>
      </w:tblPr>
      <w:tblGrid>
        <w:gridCol w:w="14881"/>
      </w:tblGrid>
      <w:tr>
        <w:trPr/>
        <w:tc>
          <w:tcPr>
            <w:cnfStyle w:val="101000000000"/>
            <w:tcW w:w="14881" w:type="dxa"/>
            <w:gridSpan w:val="1"/>
            <w:shd w:val="clear" w:color="auto" w:fill="auto"/>
          </w:tcPr>
          <w:p>
            <w:pPr>
              <w:rPr>
                <w:rFonts w:ascii="Arial" w:cs="Arial" w:hAnsi="Arial"/>
              </w:rPr>
            </w:pPr>
          </w:p>
          <w:p>
            <w:pPr>
              <w:rPr>
                <w:rFonts w:ascii="Arial" w:cs="Arial" w:hAnsi="Arial"/>
              </w:rPr>
            </w:pPr>
          </w:p>
          <w:p>
            <w:pPr>
              <w:rPr>
                <w:rFonts w:ascii="Arial" w:cs="Arial" w:hAnsi="Arial"/>
              </w:rPr>
            </w:pPr>
          </w:p>
        </w:tc>
      </w:tr>
    </w:tbl>
    <w:p>
      <w:pPr>
        <w:rPr>
          <w:rFonts w:ascii="Arial" w:cs="Arial" w:hAnsi="Arial"/>
        </w:rPr>
      </w:pPr>
    </w:p>
    <w:p>
      <w:pPr>
        <w:rPr>
          <w:rFonts w:ascii="Arial" w:cs="Arial" w:hAnsi="Arial"/>
        </w:rPr>
      </w:pPr>
      <w:r>
        <w:rPr>
          <w:rFonts w:ascii="Arial" w:cs="Arial" w:hAnsi="Arial"/>
        </w:rPr>
        <w:t>Next Meeting</w:t>
      </w: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1E0"/>
      </w:tblPr>
      <w:tblGrid>
        <w:gridCol w:w="959"/>
        <w:gridCol w:w="3544"/>
        <w:gridCol w:w="850"/>
        <w:gridCol w:w="2693"/>
        <w:gridCol w:w="1276"/>
        <w:gridCol w:w="5528"/>
      </w:tblGrid>
      <w:tr>
        <w:trPr/>
        <w:tc>
          <w:tcPr>
            <w:cnfStyle w:val="101000000000"/>
            <w:tcW w:w="959" w:type="dxa"/>
            <w:gridSpan w:val="1"/>
            <w:shd w:val="clear" w:color="auto" w:fill="auto"/>
          </w:tcPr>
          <w:p>
            <w:pPr>
              <w:rPr>
                <w:rFonts w:ascii="Arial" w:cs="Arial" w:hAnsi="Arial"/>
              </w:rPr>
            </w:pPr>
            <w:r>
              <w:rPr>
                <w:rFonts w:ascii="Arial" w:cs="Arial" w:hAnsi="Arial"/>
              </w:rPr>
              <w:t xml:space="preserve">Date </w:t>
            </w:r>
          </w:p>
          <w:p>
            <w:pPr>
              <w:rPr>
                <w:rFonts w:ascii="Arial" w:cs="Arial" w:hAnsi="Arial"/>
              </w:rPr>
            </w:pPr>
          </w:p>
        </w:tc>
        <w:tc>
          <w:tcPr>
            <w:cnfStyle w:val="100010000000"/>
            <w:tcW w:w="3544" w:type="dxa"/>
            <w:gridSpan w:val="1"/>
            <w:shd w:val="clear" w:color="auto" w:fill="auto"/>
          </w:tcPr>
          <w:p>
            <w:pPr>
              <w:rPr>
                <w:rFonts w:ascii="Arial" w:cs="Arial" w:hAnsi="Arial"/>
              </w:rPr>
            </w:pPr>
            <w:r>
              <w:rPr>
                <w:rFonts w:ascii="Arial" w:cs="Arial" w:hAnsi="Arial"/>
              </w:rPr>
              <w:t>Thursday 27/08/2015</w:t>
            </w:r>
          </w:p>
          <w:p>
            <w:pPr>
              <w:rPr>
                <w:rFonts w:ascii="Arial" w:cs="Arial" w:hAnsi="Arial"/>
              </w:rPr>
            </w:pPr>
            <w:r>
              <w:rPr>
                <w:rFonts w:ascii="Arial" w:cs="Arial" w:hAnsi="Arial"/>
              </w:rPr>
              <w:t xml:space="preserve"> </w:t>
            </w:r>
          </w:p>
          <w:p>
            <w:pPr>
              <w:rPr>
                <w:rFonts w:ascii="Arial" w:cs="Arial" w:hAnsi="Arial"/>
              </w:rPr>
            </w:pPr>
          </w:p>
        </w:tc>
        <w:tc>
          <w:tcPr>
            <w:cnfStyle w:val="100001000000"/>
            <w:tcW w:w="850" w:type="dxa"/>
            <w:gridSpan w:val="1"/>
            <w:shd w:val="clear" w:color="auto" w:fill="auto"/>
          </w:tcPr>
          <w:p>
            <w:pPr>
              <w:rPr>
                <w:rFonts w:ascii="Arial" w:cs="Arial" w:hAnsi="Arial"/>
              </w:rPr>
            </w:pPr>
            <w:r>
              <w:rPr>
                <w:rFonts w:ascii="Arial" w:cs="Arial" w:hAnsi="Arial"/>
              </w:rPr>
              <w:t>Time</w:t>
            </w:r>
          </w:p>
        </w:tc>
        <w:tc>
          <w:tcPr>
            <w:cnfStyle w:val="100010000000"/>
            <w:tcW w:w="2693" w:type="dxa"/>
            <w:gridSpan w:val="1"/>
            <w:shd w:val="clear" w:color="auto" w:fill="auto"/>
          </w:tcPr>
          <w:p>
            <w:pPr>
              <w:rPr>
                <w:rFonts w:ascii="Arial" w:cs="Arial" w:hAnsi="Arial"/>
              </w:rPr>
            </w:pPr>
            <w:r>
              <w:rPr>
                <w:rFonts w:ascii="Arial" w:cs="Arial" w:hAnsi="Arial"/>
              </w:rPr>
              <w:t>1930 hours</w:t>
            </w:r>
          </w:p>
          <w:p>
            <w:pPr>
              <w:rPr>
                <w:rFonts w:ascii="Arial" w:cs="Arial" w:hAnsi="Arial"/>
              </w:rPr>
            </w:pPr>
          </w:p>
        </w:tc>
        <w:tc>
          <w:tcPr>
            <w:cnfStyle w:val="100001000000"/>
            <w:tcW w:w="1276" w:type="dxa"/>
            <w:gridSpan w:val="1"/>
            <w:shd w:val="clear" w:color="auto" w:fill="auto"/>
          </w:tcPr>
          <w:p>
            <w:pPr>
              <w:rPr>
                <w:rFonts w:ascii="Arial" w:cs="Arial" w:hAnsi="Arial"/>
              </w:rPr>
            </w:pPr>
            <w:r>
              <w:rPr>
                <w:rFonts w:ascii="Arial" w:cs="Arial" w:hAnsi="Arial"/>
              </w:rPr>
              <w:t>Location</w:t>
            </w:r>
          </w:p>
        </w:tc>
        <w:tc>
          <w:tcPr>
            <w:cnfStyle w:val="100100000000"/>
            <w:tcW w:w="5528" w:type="dxa"/>
            <w:gridSpan w:val="1"/>
            <w:shd w:val="clear" w:color="auto" w:fill="auto"/>
          </w:tcPr>
          <w:p>
            <w:pPr>
              <w:rPr>
                <w:rFonts w:ascii="Arial" w:cs="Arial" w:hAnsi="Arial"/>
              </w:rPr>
            </w:pPr>
            <w:r>
              <w:rPr>
                <w:rFonts w:ascii="Arial" w:cs="Arial" w:hAnsi="Arial"/>
              </w:rPr>
              <w:t xml:space="preserve">Memorial Hall, Fort Augustus </w:t>
            </w:r>
          </w:p>
        </w:tc>
      </w:tr>
    </w:tbl>
    <w:p>
      <w:pPr>
        <w:rPr>
          <w:rFonts w:ascii="Arial" w:cs="Arial" w:hAnsi="Arial"/>
        </w:rPr>
      </w:pPr>
    </w:p>
    <w:p>
      <w:pPr>
        <w:rPr>
          <w:rFonts w:ascii="Arial" w:cs="Arial" w:hAnsi="Arial"/>
        </w:rPr>
      </w:pPr>
      <w:r>
        <w:rPr>
          <w:rFonts w:ascii="Arial" w:cs="Arial" w:hAnsi="Arial"/>
        </w:rPr>
        <w:t xml:space="preserve">Area Commander Review </w:t>
      </w: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1E0"/>
      </w:tblPr>
      <w:tblGrid>
        <w:gridCol w:w="2490"/>
        <w:gridCol w:w="2490"/>
        <w:gridCol w:w="2491"/>
        <w:gridCol w:w="2491"/>
      </w:tblGrid>
      <w:tr>
        <w:trPr/>
        <w:tc>
          <w:tcPr>
            <w:cnfStyle w:val="101000000000"/>
            <w:tcW w:w="2490" w:type="dxa"/>
            <w:gridSpan w:val="1"/>
            <w:shd w:val="clear" w:color="auto" w:fill="auto"/>
          </w:tcPr>
          <w:p>
            <w:pPr>
              <w:rPr>
                <w:rFonts w:ascii="Arial" w:cs="Arial" w:hAnsi="Arial"/>
              </w:rPr>
            </w:pPr>
            <w:r>
              <w:rPr>
                <w:rFonts w:ascii="Arial" w:cs="Arial" w:hAnsi="Arial"/>
              </w:rPr>
              <w:t xml:space="preserve">Initial </w:t>
            </w:r>
          </w:p>
          <w:p>
            <w:pPr>
              <w:rPr>
                <w:rFonts w:ascii="Arial" w:cs="Arial" w:hAnsi="Arial"/>
              </w:rPr>
            </w:pPr>
          </w:p>
          <w:p>
            <w:pPr>
              <w:rPr>
                <w:rFonts w:ascii="Arial" w:cs="Arial" w:hAnsi="Arial"/>
              </w:rPr>
            </w:pPr>
          </w:p>
        </w:tc>
        <w:tc>
          <w:tcPr>
            <w:cnfStyle w:val="100010000000"/>
            <w:tcW w:w="2490" w:type="dxa"/>
            <w:gridSpan w:val="1"/>
            <w:shd w:val="clear" w:color="auto" w:fill="auto"/>
          </w:tcPr>
          <w:p>
            <w:pPr>
              <w:rPr>
                <w:rFonts w:ascii="Arial" w:cs="Arial" w:hAnsi="Arial"/>
              </w:rPr>
            </w:pPr>
          </w:p>
        </w:tc>
        <w:tc>
          <w:tcPr>
            <w:cnfStyle w:val="100001000000"/>
            <w:tcW w:w="2491" w:type="dxa"/>
            <w:gridSpan w:val="1"/>
            <w:shd w:val="clear" w:color="auto" w:fill="auto"/>
          </w:tcPr>
          <w:p>
            <w:pPr>
              <w:rPr>
                <w:rFonts w:ascii="Arial" w:cs="Arial" w:hAnsi="Arial"/>
              </w:rPr>
            </w:pPr>
            <w:r>
              <w:rPr>
                <w:rFonts w:ascii="Arial" w:cs="Arial" w:hAnsi="Arial"/>
              </w:rPr>
              <w:t>Date</w:t>
            </w:r>
          </w:p>
        </w:tc>
        <w:tc>
          <w:tcPr>
            <w:cnfStyle w:val="100100000000"/>
            <w:tcW w:w="2491" w:type="dxa"/>
            <w:gridSpan w:val="1"/>
            <w:shd w:val="clear" w:color="auto" w:fill="auto"/>
          </w:tcPr>
          <w:p>
            <w:pPr>
              <w:rPr>
                <w:rFonts w:ascii="Arial" w:cs="Arial" w:hAnsi="Arial"/>
              </w:rPr>
            </w:pPr>
          </w:p>
        </w:tc>
      </w:tr>
    </w:tbl>
    <w:p>
      <w:pPr>
        <w:rPr>
          <w:rFonts w:ascii="Arial" w:cs="Arial" w:hAnsi="Arial"/>
        </w:rPr>
      </w:pPr>
    </w:p>
    <w:p>
      <w:pPr>
        <w:rPr>
          <w:rFonts w:ascii="Arial" w:cs="Arial" w:hAnsi="Arial"/>
        </w:rPr>
      </w:pPr>
      <w:r>
        <w:rPr>
          <w:rFonts w:ascii="Arial" w:cs="Arial" w:hAnsi="Arial"/>
        </w:rPr>
        <w:t>Distribution:</w:t>
      </w:r>
    </w:p>
    <w:p>
      <w:pPr>
        <w:rPr>
          <w:rFonts w:ascii="Arial" w:cs="Arial" w:hAnsi="Arial"/>
          <w:b/>
        </w:rPr>
      </w:pPr>
      <w:r>
        <w:rPr>
          <w:rFonts w:ascii="Arial" w:cs="Arial" w:hAnsi="Arial"/>
        </w:rPr>
        <w:t>Forward to DCU, Highland and Islands Mailbox.</w:t>
      </w:r>
      <w:r>
        <w:rPr>
          <w:rFonts w:ascii="Arial" w:cs="Arial" w:hAnsi="Arial"/>
        </w:rPr>
        <w:t xml:space="preserve"> </w:t>
      </w:r>
    </w:p>
    <w:p>
      <w:pPr>
        <w:spacing w:after="200" w:line="276" w:lineRule="auto"/>
        <w:rPr>
          <w:rFonts w:ascii="Arial" w:cs="Arial" w:eastAsia="Calibri" w:hAnsi="Arial"/>
          <w:b/>
          <w:i/>
          <w:sz w:val="24"/>
          <w:lang w:val="en-GB"/>
        </w:rPr>
      </w:pPr>
    </w:p>
    <w:sectPr>
      <w:headerReference w:type="default" r:id="rId39"/>
      <w:headerReference w:type="first" r:id="rId40"/>
      <w:headerReference w:type="even" r:id="rId41"/>
      <w:footerReference w:type="default" r:id="rId42"/>
      <w:footerReference w:type="first" r:id="rId43"/>
      <w:footerReference w:type="even" r:id="rId44"/>
      <w:pgSz w:w="11907" w:h="16839"/>
      <w:pgMar w:top="720" w:right="720" w:bottom="720" w:left="720"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0">
    <w:p>
      <w:r>
        <w:rPr/>
        <w:separator/>
      </w:r>
    </w:p>
  </w:endnote>
  <w:endnote w:type="continuationSeparator" w:id="1">
    <w:p>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family w:val="variable"/>
    <w:sig w:usb0="e0002eff" w:usb1="c0007843" w:usb2="00000009" w:usb3="00000000" w:csb0="000001ff" w:csb1="00000000"/>
  </w:font>
  <w:font w:name="Symbol">
    <w:panose1 w:val="05050102010706020507"/>
    <w:charset w:val="02"/>
    <w:family w:val="roman"/>
    <w:family w:val="variable"/>
    <w:sig w:usb0="00000000" w:usb1="10000000" w:usb2="00000000" w:usb3="00000000" w:csb0="80000000" w:csb1="00000000"/>
  </w:font>
  <w:font w:name="Courier New">
    <w:panose1 w:val="02070309020205020404"/>
    <w:charset w:val="00"/>
    <w:family w:val="modern"/>
    <w:family w:val="fixed"/>
    <w:sig w:usb0="e0002aff" w:usb1="c0007843" w:usb2="00000009" w:usb3="00000000" w:csb0="000001ff" w:csb1="00000000"/>
  </w:font>
  <w:font w:name="Wingdings">
    <w:panose1 w:val="05000000000000000000"/>
    <w:charset w:val="02"/>
    <w:family w:val="auto"/>
    <w:family w:val="variable"/>
    <w:sig w:usb0="00000000" w:usb1="10000000" w:usb2="00000000" w:usb3="00000000" w:csb0="80000000" w:csb1="00000000"/>
  </w:font>
  <w:font w:name="Helvetica">
    <w:panose1 w:val="020b0604020202020204"/>
    <w:charset w:val="00"/>
    <w:family w:val="swiss"/>
    <w:family w:val="variable"/>
    <w:sig w:usb0="e0002aff" w:usb1="c0007843" w:usb2="00000009" w:usb3="00000000" w:csb0="000001ff" w:csb1="00000000"/>
  </w:font>
  <w:font w:name="Arial Unicode MS">
    <w:panose1 w:val="020b0604020202020204"/>
    <w:charset w:val="80"/>
    <w:family w:val="swiss"/>
    <w:family w:val="variable"/>
    <w:sig w:usb0="f7ffafff" w:usb1="e9dfffff" w:usb2="0000003f" w:usb3="00000000" w:csb0="003f01ff" w:csb1="00000000"/>
  </w:font>
  <w:font w:name="Calibri">
    <w:panose1 w:val="020f0502020204030204"/>
    <w:charset w:val="00"/>
    <w:family w:val="swiss"/>
    <w:family w:val="variable"/>
    <w:sig w:usb0="e00002ff" w:usb1="4000acff" w:usb2="00000001" w:usb3="00000000" w:csb0="0000019f" w:csb1="00000000"/>
  </w:font>
  <w:font w:name="Cambria">
    <w:panose1 w:val="02040503050406030204"/>
    <w:charset w:val="00"/>
    <w:family w:val="roman"/>
    <w:family w:val="variable"/>
    <w:sig w:usb0="e00002ff" w:usb1="400004ff" w:usb2="00000000" w:usb3="00000000" w:csb0="0000019f" w:csb1="00000000"/>
  </w:font>
  <w:font w:name="6">
    <w:altName w:val="Cambria Math"/>
    <w:panose1 w:val="00000000000000000000"/>
    <w:charset w:val="00"/>
    <w:family w:val="auto"/>
    <w:notTrueType w:val="on"/>
    <w:family w:val="default"/>
    <w:sig w:usb0="00000001" w:usb1="00000001" w:usb2="02384e28" w:usb3="04fa31e8" w:csb0="00000001" w:csb1="01b611e0"/>
  </w:font>
  <w:font w:name="MS Gothic">
    <w:altName w:val="ＭＳ ゴシック"/>
    <w:panose1 w:val="020b0609070205080204"/>
    <w:charset w:val="80"/>
    <w:family w:val="modern"/>
    <w:family w:val="fixed"/>
    <w:sig w:usb0="e00002ff" w:usb1="6ac7fdfb" w:usb2="08000012" w:usb3="00000000" w:csb0="0002009f" w:csb1="00000000"/>
  </w:font>
  <w:font w:name="Times">
    <w:panose1 w:val="02020603050405020304"/>
    <w:charset w:val="00"/>
    <w:family w:val="roman"/>
    <w:family w:val="variable"/>
    <w:sig w:usb0="e0002eff" w:usb1="c0007843" w:usb2="00000009" w:usb3="00000000" w:csb0="000001ff" w:csb1="00000000"/>
  </w:font>
  <w:font w:name="Tahoma">
    <w:panose1 w:val="020b0604030504040204"/>
    <w:charset w:val="00"/>
    <w:family w:val="swiss"/>
    <w:notTrueType w:val="on"/>
    <w:family w:val="variable"/>
    <w:sig w:usb0="00000003" w:usb1="00000000" w:usb2="00000000" w:usb3="00000000" w:csb0="00000001" w:csb1="00000000"/>
  </w:font>
  <w:font w:name="Arial">
    <w:panose1 w:val="020b0604020202020204"/>
    <w:charset w:val="00"/>
    <w:family w:val="swiss"/>
    <w:family w:val="variable"/>
    <w:sig w:usb0="e0002aff" w:usb1="c0007843" w:usb2="00000009" w:usb3="00000000" w:csb0="000001ff" w:csb1="00000000"/>
  </w:font>
  <w:font w:name="Lucida Grande">
    <w:charset w:val="00"/>
    <w:family w:val="auto"/>
    <w:family w:val="variable"/>
    <w:sig w:usb0="e1000aef" w:usb1="5000a1ff" w:usb2="00000000" w:usb3="00000000" w:csb0="000001bf" w:csb1="00000000"/>
  </w:font>
  <w:font w:name="Bookman Old Style">
    <w:panose1 w:val="02050604050505020204"/>
    <w:charset w:val="00"/>
    <w:family w:val="roman"/>
    <w:family w:val="variable"/>
    <w:sig w:usb0="00000287" w:usb1="00000000" w:usb2="00000000" w:usb3="00000000" w:csb0="0000009f" w:csb1="00000000"/>
  </w:font>
  <w:font w:name="MS Mincho">
    <w:altName w:val="ＭＳ 明朝"/>
    <w:panose1 w:val="02020609040205080304"/>
    <w:charset w:val="80"/>
    <w:family w:val="modern"/>
    <w:family w:val="fixed"/>
    <w:sig w:usb0="e00002ff" w:usb1="6ac7fdfb" w:usb2="08000012" w:usb3="00000000" w:csb0="0002009f" w:csb1="00000000"/>
  </w:font>
  <w:font w:name="Verdana">
    <w:panose1 w:val="020b0604030504040204"/>
    <w:charset w:val="00"/>
    <w:family w:val="roman"/>
    <w:family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Arial Unicode MS" w:hAnsi="Arial Unicode MS"/>
        <w:b/>
        <w:color w:val="000000"/>
        <w:sz w:val="17"/>
      </w:rPr>
    </w:pPr>
    <w:r>
      <w:rPr>
        <w:rFonts w:ascii="Arial Unicode MS" w:hAnsi="Arial Unicode MS"/>
        <w:color w:val="000000"/>
        <w:sz w:val="17"/>
      </w:rPr>
      <w:t xml:space="preserve">GPMS Classification: </w:t>
    </w:r>
    <w:r>
      <w:rPr>
        <w:rFonts w:ascii="Arial Unicode MS" w:hAnsi="Arial Unicode MS"/>
        <w:b/>
        <w:color w:val="000000"/>
        <w:sz w:val="17"/>
      </w:rPr>
      <w:t>NOT PROTECTIVELY MARKED</w:t>
    </w:r>
  </w:p>
  <w:p>
    <w:pPr>
      <w:pStyle w:val="Footer"/>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Arial Unicode MS" w:hAnsi="Arial Unicode MS"/>
        <w:b/>
        <w:color w:val="000000"/>
        <w:sz w:val="17"/>
      </w:rPr>
    </w:pPr>
    <w:r>
      <w:rPr>
        <w:rFonts w:ascii="Arial Unicode MS" w:hAnsi="Arial Unicode MS"/>
        <w:color w:val="000000"/>
        <w:sz w:val="17"/>
      </w:rPr>
      <w:t xml:space="preserve">GPMS Classification: </w:t>
    </w:r>
    <w:r>
      <w:rPr>
        <w:rFonts w:ascii="Arial Unicode MS" w:hAnsi="Arial Unicode MS"/>
        <w:b/>
        <w:color w:val="000000"/>
        <w:sz w:val="17"/>
      </w:rPr>
      <w:t>NOT PROTECTIVELY MARKED</w:t>
    </w:r>
  </w:p>
  <w:p>
    <w:pPr>
      <w:pStyle w:val="Footer"/>
      <w:rPr/>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Arial Unicode MS" w:hAnsi="Arial Unicode MS"/>
        <w:b/>
        <w:color w:val="000000"/>
        <w:sz w:val="17"/>
      </w:rPr>
    </w:pPr>
    <w:bookmarkStart w:id="0" w:name="aliashNPMBodytaggingFooter1FooterPrimary"/>
    <w:r>
      <w:rPr>
        <w:rFonts w:ascii="Arial Unicode MS" w:hAnsi="Arial Unicode MS"/>
        <w:color w:val="000000"/>
        <w:sz w:val="17"/>
      </w:rPr>
      <w:t xml:space="preserve">GPMS Classification: </w:t>
    </w:r>
    <w:r>
      <w:rPr>
        <w:rFonts w:ascii="Arial Unicode MS" w:hAnsi="Arial Unicode MS"/>
        <w:b/>
        <w:color w:val="000000"/>
        <w:sz w:val="17"/>
      </w:rPr>
      <w:t>NOT PROTECTIVELY MARKED</w:t>
    </w:r>
  </w:p>
  <w:p>
    <w:pPr>
      <w:pStyle w:val="Footer"/>
      <w:rPr/>
    </w:pPr>
    <w:bookmarkEnd w:id="0"/>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Arial Unicode MS" w:hAnsi="Arial Unicode MS"/>
        <w:b/>
        <w:color w:val="000000"/>
        <w:sz w:val="17"/>
      </w:rPr>
    </w:pPr>
    <w:bookmarkStart w:id="0" w:name="aliashNPMBodytaggingFoot1FooterFirstPage"/>
    <w:r>
      <w:rPr>
        <w:rFonts w:ascii="Arial Unicode MS" w:hAnsi="Arial Unicode MS"/>
        <w:color w:val="000000"/>
        <w:sz w:val="17"/>
      </w:rPr>
      <w:t xml:space="preserve">GPMS Classification: </w:t>
    </w:r>
    <w:r>
      <w:rPr>
        <w:rFonts w:ascii="Arial Unicode MS" w:hAnsi="Arial Unicode MS"/>
        <w:b/>
        <w:color w:val="000000"/>
        <w:sz w:val="17"/>
      </w:rPr>
      <w:t>NOT PROTECTIVELY MARKED</w:t>
    </w:r>
  </w:p>
  <w:p>
    <w:pPr>
      <w:pStyle w:val="Footer"/>
      <w:rPr/>
    </w:pPr>
    <w:bookmarkEnd w:id="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Arial Unicode MS" w:hAnsi="Arial Unicode MS"/>
        <w:b/>
        <w:color w:val="000000"/>
        <w:sz w:val="17"/>
      </w:rPr>
    </w:pPr>
    <w:bookmarkStart w:id="0" w:name="aliashNPMBodytaggingFoot1FooterEvenPages"/>
    <w:r>
      <w:rPr>
        <w:rFonts w:ascii="Arial Unicode MS" w:hAnsi="Arial Unicode MS"/>
        <w:color w:val="000000"/>
        <w:sz w:val="17"/>
      </w:rPr>
      <w:t xml:space="preserve">GPMS Classification: </w:t>
    </w:r>
    <w:r>
      <w:rPr>
        <w:rFonts w:ascii="Arial Unicode MS" w:hAnsi="Arial Unicode MS"/>
        <w:b/>
        <w:color w:val="000000"/>
        <w:sz w:val="17"/>
      </w:rPr>
      <w:t>NOT PROTECTIVELY MARKED</w:t>
    </w:r>
  </w:p>
  <w:p>
    <w:pPr>
      <w:pStyle w:val="Footer"/>
      <w:rPr/>
    </w:pPr>
    <w:bookmarkEnd w:id="0"/>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Arial Unicode MS" w:hAnsi="Arial Unicode MS"/>
        <w:b/>
        <w:color w:val="000000"/>
        <w:sz w:val="17"/>
      </w:rPr>
    </w:pPr>
    <w:r>
      <w:rPr>
        <w:rFonts w:ascii="Arial Unicode MS" w:hAnsi="Arial Unicode MS"/>
        <w:color w:val="000000"/>
        <w:sz w:val="17"/>
      </w:rPr>
      <w:t xml:space="preserve">GPMS Classification: </w:t>
    </w:r>
    <w:r>
      <w:rPr>
        <w:rFonts w:ascii="Arial Unicode MS" w:hAnsi="Arial Unicode MS"/>
        <w:b/>
        <w:color w:val="000000"/>
        <w:sz w:val="17"/>
      </w:rPr>
      <w:t>NOT PROTECTIVELY MARKED</w:t>
    </w:r>
  </w:p>
  <w:p>
    <w:pPr>
      <w:pStyle w:val="Footer"/>
      <w:rPr/>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Arial Unicode MS" w:hAnsi="Arial Unicode MS"/>
        <w:b/>
        <w:color w:val="000000"/>
        <w:sz w:val="17"/>
      </w:rPr>
    </w:pPr>
    <w:r>
      <w:rPr>
        <w:rFonts w:ascii="Arial Unicode MS" w:hAnsi="Arial Unicode MS"/>
        <w:color w:val="000000"/>
        <w:sz w:val="17"/>
      </w:rPr>
      <w:t xml:space="preserve">GPMS Classification: </w:t>
    </w:r>
    <w:r>
      <w:rPr>
        <w:rFonts w:ascii="Arial Unicode MS" w:hAnsi="Arial Unicode MS"/>
        <w:b/>
        <w:color w:val="000000"/>
        <w:sz w:val="17"/>
      </w:rPr>
      <w:t>NOT PROTECTIVELY MARKED</w:t>
    </w:r>
  </w:p>
  <w:p>
    <w:pPr>
      <w:pStyle w:val="Footer"/>
      <w:rPr/>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0">
    <w:p>
      <w:r>
        <w:rPr/>
        <w:separator/>
      </w:r>
    </w:p>
  </w:footnote>
  <w:footnote w:type="continuationSeparator" w:id="1">
    <w:p>
      <w: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pPr>
    <w:r>
      <w:rPr>
        <w:lang w:val="en-US" w:eastAsia="zh-TW"/>
      </w:rPr>
      <w:pict>
        <v:shapetype id="_x0000_t136" coordsize="21600,21600" o:spt="136" adj="10800" path="m@7,l@8,m@5,21600l@6,21600e">
          <w10:wrap side="both" anchorx="page" anchory="page"/>
          <v:path textpathok="t" o:connecttype="custom" o:connectlocs="@9,0;@10,10800;@11,21600;@12,10800" o:connectangles="270,180,90,0"/>
          <v:formulas>
            <v:f eqn="sum #0 0 10800"/>
            <v:f eqn="prod #0 2 1"/>
            <v:f eqn="sum 21600 0 @1"/>
            <v:f eqn="sum 0 0 @2"/>
            <v:f eqn="sum 21600 0 @3"/>
            <v:f eqn="if @0 @3 0"/>
            <v:f eqn="if @0 21600 @1"/>
            <v:f eqn="if @0 0 @2"/>
            <v:f eqn="if @0 @4 21600"/>
            <v:f eqn="mid @5 @6"/>
            <v:f eqn="mid @8 @5"/>
            <v:f eqn="mid @7 @8"/>
            <v:f eqn="mid @6 @7"/>
            <v:f eqn="sum @6 0 @5"/>
          </v:formulas>
          <v:handles>
            <v:h position="#0,bottomRight" xrange="6629,14971"/>
          </v:handles>
          <v:textpath on="t" fitshape="t"/>
          <o:lock v:ext="edit" text="t" shapetype="t"/>
        </v:shapety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db3fdaee-915a-4e1d-84b9-75df90921b70" o:spid="_x0000_s2049" type="#_x0000_t136" style="position:absolute;margin-left:0;margin-top:0;width:412.4pt;height:247.45pt;rotation:315;z-index:-251658752;mso-position-horizontal:center;mso-position-horizontal-relative:margin;mso-position-vertical:center;mso-position-vertical-relative:margin" fillcolor="silver" stroked="f">
          <v:stroke joinstyle="miter"/>
          <v:textpath style="font-family:&quot;Arial Black&quot;;v-text-kern:t" trim="t" fitpath="t" string="DRAFT"/>
          <w10:wrap side="both" anchorx="margin" anchory="margin"/>
          <v:fill opacity=".5"/>
        </v:shape>
      </w:pic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Arial Unicode MS" w:hAnsi="Arial Unicode MS"/>
        <w:b/>
        <w:color w:val="000000"/>
        <w:sz w:val="17"/>
      </w:rPr>
    </w:pPr>
    <w:r>
      <w:rPr>
        <w:rFonts w:ascii="Arial Unicode MS" w:hAnsi="Arial Unicode MS"/>
        <w:color w:val="000000"/>
        <w:sz w:val="17"/>
      </w:rPr>
      <w:t xml:space="preserve">GPMS Classification: </w:t>
    </w:r>
    <w:r>
      <w:rPr>
        <w:rFonts w:ascii="Arial Unicode MS" w:hAnsi="Arial Unicode MS"/>
        <w:b/>
        <w:color w:val="000000"/>
        <w:sz w:val="17"/>
      </w:rPr>
      <w:t>NOT PROTECTIVELY MARKED</w:t>
    </w:r>
  </w:p>
  <w:p>
    <w:pPr>
      <w:pStyle w:val="Header"/>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Arial Unicode MS" w:hAnsi="Arial Unicode MS"/>
        <w:b/>
        <w:color w:val="000000"/>
        <w:sz w:val="17"/>
      </w:rPr>
    </w:pPr>
    <w:bookmarkStart w:id="0" w:name="aliashNPMBodytaggingHead1HeaderEvenPages"/>
    <w:r>
      <w:rPr>
        <w:rFonts w:ascii="Arial Unicode MS" w:hAnsi="Arial Unicode MS"/>
        <w:color w:val="000000"/>
        <w:sz w:val="17"/>
      </w:rPr>
      <w:t xml:space="preserve">GPMS Classification: </w:t>
    </w:r>
    <w:r>
      <w:rPr>
        <w:rFonts w:ascii="Arial Unicode MS" w:hAnsi="Arial Unicode MS"/>
        <w:b/>
        <w:color w:val="000000"/>
        <w:sz w:val="17"/>
      </w:rPr>
      <w:t>NOT PROTECTIVELY MARKED</w:t>
    </w:r>
  </w:p>
  <w:p>
    <w:pPr>
      <w:pStyle w:val="Header"/>
      <w:rPr/>
    </w:pPr>
    <w:bookmarkEnd w:id="0"/>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Arial Unicode MS" w:hAnsi="Arial Unicode MS"/>
        <w:b/>
        <w:color w:val="000000"/>
        <w:sz w:val="17"/>
      </w:rPr>
    </w:pPr>
    <w:bookmarkStart w:id="0" w:name="aliashNPMBodytaggingHeader1HeaderPrimary"/>
    <w:r>
      <w:rPr>
        <w:rFonts w:ascii="Arial Unicode MS" w:hAnsi="Arial Unicode MS"/>
        <w:color w:val="000000"/>
        <w:sz w:val="17"/>
      </w:rPr>
      <w:t xml:space="preserve">GPMS Classification: </w:t>
    </w:r>
    <w:r>
      <w:rPr>
        <w:rFonts w:ascii="Arial Unicode MS" w:hAnsi="Arial Unicode MS"/>
        <w:b/>
        <w:color w:val="000000"/>
        <w:sz w:val="17"/>
      </w:rPr>
      <w:t>NOT PROTECTIVELY MARKED</w:t>
    </w:r>
  </w:p>
  <w:p>
    <w:pPr>
      <w:pStyle w:val="Header"/>
      <w:rPr/>
    </w:pPr>
    <w:bookmarkEnd w:id="0"/>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Arial Unicode MS" w:hAnsi="Arial Unicode MS"/>
        <w:b/>
        <w:color w:val="000000"/>
        <w:sz w:val="17"/>
      </w:rPr>
    </w:pPr>
    <w:bookmarkStart w:id="0" w:name="aliashNPMBodytaggingHead1HeaderFirstPage"/>
    <w:r>
      <w:rPr>
        <w:rFonts w:ascii="Arial Unicode MS" w:hAnsi="Arial Unicode MS"/>
        <w:color w:val="000000"/>
        <w:sz w:val="17"/>
      </w:rPr>
      <w:t xml:space="preserve">GPMS Classification: </w:t>
    </w:r>
    <w:r>
      <w:rPr>
        <w:rFonts w:ascii="Arial Unicode MS" w:hAnsi="Arial Unicode MS"/>
        <w:b/>
        <w:color w:val="000000"/>
        <w:sz w:val="17"/>
      </w:rPr>
      <w:t>NOT PROTECTIVELY MARKED</w:t>
    </w:r>
  </w:p>
  <w:p>
    <w:pPr>
      <w:pStyle w:val="Header"/>
      <w:rPr/>
    </w:pPr>
    <w:bookmarkEnd w:id="0"/>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Arial Unicode MS" w:hAnsi="Arial Unicode MS"/>
        <w:b/>
        <w:color w:val="000000"/>
        <w:sz w:val="17"/>
      </w:rPr>
    </w:pPr>
    <w:r>
      <w:rPr>
        <w:rFonts w:ascii="Arial Unicode MS" w:hAnsi="Arial Unicode MS"/>
        <w:color w:val="000000"/>
        <w:sz w:val="17"/>
      </w:rPr>
      <w:t xml:space="preserve">GPMS Classification: </w:t>
    </w:r>
    <w:r>
      <w:rPr>
        <w:rFonts w:ascii="Arial Unicode MS" w:hAnsi="Arial Unicode MS"/>
        <w:b/>
        <w:color w:val="000000"/>
        <w:sz w:val="17"/>
      </w:rPr>
      <w:t>NOT PROTECTIVELY MARKED</w:t>
    </w:r>
  </w:p>
  <w:p>
    <w:pPr>
      <w:pStyle w:val="Heade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Arial Unicode MS" w:hAnsi="Arial Unicode MS"/>
        <w:b/>
        <w:color w:val="000000"/>
        <w:sz w:val="17"/>
      </w:rPr>
    </w:pPr>
    <w:r>
      <w:rPr>
        <w:rFonts w:ascii="Arial Unicode MS" w:hAnsi="Arial Unicode MS"/>
        <w:color w:val="000000"/>
        <w:sz w:val="17"/>
      </w:rPr>
      <w:t xml:space="preserve">GPMS Classification: </w:t>
    </w:r>
    <w:r>
      <w:rPr>
        <w:rFonts w:ascii="Arial Unicode MS" w:hAnsi="Arial Unicode MS"/>
        <w:b/>
        <w:color w:val="000000"/>
        <w:sz w:val="17"/>
      </w:rPr>
      <w:t>NOT PROTECTIVELY MARKED</w:t>
    </w:r>
  </w:p>
  <w:p>
    <w:pPr>
      <w:pStyle w:val="Header"/>
      <w:rPr/>
    </w:pPr>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Arial Unicode MS" w:hAnsi="Arial Unicode MS"/>
        <w:b/>
        <w:color w:val="000000"/>
        <w:sz w:val="17"/>
      </w:rPr>
    </w:pPr>
    <w:r>
      <w:rPr>
        <w:rFonts w:ascii="Arial Unicode MS" w:hAnsi="Arial Unicode MS"/>
        <w:color w:val="000000"/>
        <w:sz w:val="17"/>
      </w:rPr>
      <w:t xml:space="preserve">GPMS Classification: </w:t>
    </w:r>
    <w:r>
      <w:rPr>
        <w:rFonts w:ascii="Arial Unicode MS" w:hAnsi="Arial Unicode MS"/>
        <w:b/>
        <w:color w:val="000000"/>
        <w:sz w:val="17"/>
      </w:rPr>
      <w:t>NOT PROTECTIVELY MARKED</w:t>
    </w:r>
  </w:p>
  <w:p>
    <w:pPr>
      <w:pStyle w:val="Header"/>
      <w:rPr/>
    </w:pP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multilevel"/>
    <w:lvl w:ilvl="0">
      <w:start w:val="1"/>
      <w:numFmt w:val="decimal"/>
      <w:lvlText w:val="%1."/>
      <w:lvlJc w:val="left"/>
      <w:pPr>
        <w:ind w:left="720" w:hanging="360"/>
      </w:pPr>
      <w:rPr>
        <w:b w:val="off"/>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multiLevelType w:val="multilevel"/>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cs="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cs="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cs="Courier New" w:hAnsi="Courier New"/>
      </w:rPr>
    </w:lvl>
    <w:lvl w:ilvl="8">
      <w:start w:val="1"/>
      <w:numFmt w:val="bullet"/>
      <w:lvlText w:val=""/>
      <w:lvlJc w:val="left"/>
      <w:pPr>
        <w:ind w:left="7200" w:hanging="360"/>
      </w:pPr>
      <w:rPr>
        <w:rFonts w:ascii="Wingdings" w:hAnsi="Wingdings"/>
      </w:rPr>
    </w:lvl>
  </w:abstractNum>
  <w:abstractNum w:abstractNumId="2">
    <w:multiLevelType w:val="multilevel"/>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cs="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cs="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cs="Courier New" w:hAnsi="Courier New"/>
      </w:rPr>
    </w:lvl>
    <w:lvl w:ilvl="8">
      <w:start w:val="1"/>
      <w:numFmt w:val="bullet"/>
      <w:lvlText w:val=""/>
      <w:lvlJc w:val="left"/>
      <w:pPr>
        <w:ind w:left="7200" w:hanging="360"/>
      </w:pPr>
      <w:rPr>
        <w:rFonts w:ascii="Wingdings" w:hAnsi="Wingdings"/>
      </w:rPr>
    </w:lvl>
  </w:abstractNum>
  <w:abstractNum w:abstractNumId="3">
    <w:multiLevelType w:val="multilevel"/>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cs="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cs="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cs="Courier New" w:hAnsi="Courier New"/>
      </w:rPr>
    </w:lvl>
    <w:lvl w:ilvl="8">
      <w:start w:val="1"/>
      <w:numFmt w:val="bullet"/>
      <w:lvlText w:val=""/>
      <w:lvlJc w:val="left"/>
      <w:pPr>
        <w:ind w:left="7200" w:hanging="360"/>
      </w:pPr>
      <w:rPr>
        <w:rFonts w:ascii="Wingdings" w:hAnsi="Wingdings"/>
      </w:rPr>
    </w:lvl>
  </w:abstractNum>
  <w:abstractNum w:abstractNumId="4">
    <w:multiLevelType w:val="multilevel"/>
    <w:lvl w:ilvl="0">
      <w:start w:val="1"/>
      <w:numFmt w:val="bullet"/>
      <w:lvlText w:val=""/>
      <w:lvlJc w:val="left"/>
      <w:pPr>
        <w:ind w:left="2160" w:hanging="360"/>
      </w:pPr>
      <w:rPr>
        <w:rFonts w:ascii="Symbol" w:hAnsi="Symbol"/>
      </w:rPr>
    </w:lvl>
    <w:lvl w:ilvl="1">
      <w:start w:val="1"/>
      <w:numFmt w:val="bullet"/>
      <w:lvlText w:val="o"/>
      <w:lvlJc w:val="left"/>
      <w:pPr>
        <w:ind w:left="2880" w:hanging="360"/>
      </w:pPr>
      <w:rPr>
        <w:rFonts w:ascii="Courier New" w:cs="Courier New" w:hAnsi="Courier New"/>
      </w:rPr>
    </w:lvl>
    <w:lvl w:ilvl="2">
      <w:start w:val="1"/>
      <w:numFmt w:val="bullet"/>
      <w:lvlText w:val=""/>
      <w:lvlJc w:val="left"/>
      <w:pPr>
        <w:ind w:left="3600" w:hanging="360"/>
      </w:pPr>
      <w:rPr>
        <w:rFonts w:ascii="Wingdings" w:hAnsi="Wingdings"/>
      </w:rPr>
    </w:lvl>
    <w:lvl w:ilvl="3">
      <w:start w:val="1"/>
      <w:numFmt w:val="bullet"/>
      <w:lvlText w:val=""/>
      <w:lvlJc w:val="left"/>
      <w:pPr>
        <w:ind w:left="4320" w:hanging="360"/>
      </w:pPr>
      <w:rPr>
        <w:rFonts w:ascii="Symbol" w:hAnsi="Symbol"/>
      </w:rPr>
    </w:lvl>
    <w:lvl w:ilvl="4">
      <w:start w:val="1"/>
      <w:numFmt w:val="bullet"/>
      <w:lvlText w:val="o"/>
      <w:lvlJc w:val="left"/>
      <w:pPr>
        <w:ind w:left="5040" w:hanging="360"/>
      </w:pPr>
      <w:rPr>
        <w:rFonts w:ascii="Courier New" w:cs="Courier New" w:hAnsi="Courier New"/>
      </w:rPr>
    </w:lvl>
    <w:lvl w:ilvl="5">
      <w:start w:val="1"/>
      <w:numFmt w:val="bullet"/>
      <w:lvlText w:val=""/>
      <w:lvlJc w:val="left"/>
      <w:pPr>
        <w:ind w:left="5760" w:hanging="360"/>
      </w:pPr>
      <w:rPr>
        <w:rFonts w:ascii="Wingdings" w:hAnsi="Wingdings"/>
      </w:rPr>
    </w:lvl>
    <w:lvl w:ilvl="6">
      <w:start w:val="1"/>
      <w:numFmt w:val="bullet"/>
      <w:lvlText w:val=""/>
      <w:lvlJc w:val="left"/>
      <w:pPr>
        <w:ind w:left="6480" w:hanging="360"/>
      </w:pPr>
      <w:rPr>
        <w:rFonts w:ascii="Symbol" w:hAnsi="Symbol"/>
      </w:rPr>
    </w:lvl>
    <w:lvl w:ilvl="7">
      <w:start w:val="1"/>
      <w:numFmt w:val="bullet"/>
      <w:lvlText w:val="o"/>
      <w:lvlJc w:val="left"/>
      <w:pPr>
        <w:ind w:left="7200" w:hanging="360"/>
      </w:pPr>
      <w:rPr>
        <w:rFonts w:ascii="Courier New" w:cs="Courier New" w:hAnsi="Courier New"/>
      </w:rPr>
    </w:lvl>
    <w:lvl w:ilvl="8">
      <w:start w:val="1"/>
      <w:numFmt w:val="bullet"/>
      <w:lvlText w:val=""/>
      <w:lvlJc w:val="left"/>
      <w:pPr>
        <w:ind w:left="7920" w:hanging="360"/>
      </w:pPr>
      <w:rPr>
        <w:rFonts w:ascii="Wingdings" w:hAnsi="Wingdings"/>
      </w:rPr>
    </w:lvl>
  </w:abstractNum>
  <w:abstractNum w:abstractNumId="5">
    <w:multiLevelType w:val="multilevel"/>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cs="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cs="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cs="Courier New" w:hAnsi="Courier New"/>
      </w:rPr>
    </w:lvl>
    <w:lvl w:ilvl="8">
      <w:start w:val="1"/>
      <w:numFmt w:val="bullet"/>
      <w:lvlText w:val=""/>
      <w:lvlJc w:val="left"/>
      <w:pPr>
        <w:ind w:left="7200" w:hanging="360"/>
      </w:pPr>
      <w:rPr>
        <w:rFonts w:ascii="Wingdings" w:hAnsi="Wingdings"/>
      </w:rPr>
    </w:lvl>
  </w:abstractNum>
  <w:abstractNum w:abstractNumId="6">
    <w:multiLevelType w:val="multilevel"/>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cs="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cs="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cs="Courier New" w:hAnsi="Courier New"/>
      </w:rPr>
    </w:lvl>
    <w:lvl w:ilvl="8">
      <w:start w:val="1"/>
      <w:numFmt w:val="bullet"/>
      <w:lvlText w:val=""/>
      <w:lvlJc w:val="left"/>
      <w:pPr>
        <w:ind w:left="7200" w:hanging="360"/>
      </w:pPr>
      <w:rPr>
        <w:rFonts w:ascii="Wingdings" w:hAnsi="Wingdings"/>
      </w:rPr>
    </w:lvl>
  </w:abstractNum>
  <w:abstractNum w:abstractNumId="7">
    <w:multiLevelType w:val="multilevel"/>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multiLevelType w:val="hybridMultilevel"/>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0">
    <w:multiLevelType w:val="multilevel"/>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cs="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cs="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cs="Courier New" w:hAnsi="Courier New"/>
      </w:rPr>
    </w:lvl>
    <w:lvl w:ilvl="8">
      <w:start w:val="1"/>
      <w:numFmt w:val="bullet"/>
      <w:lvlText w:val=""/>
      <w:lvlJc w:val="left"/>
      <w:pPr>
        <w:ind w:left="6840" w:hanging="360"/>
      </w:pPr>
      <w:rPr>
        <w:rFonts w:ascii="Wingdings" w:hAnsi="Wingdings"/>
      </w:rPr>
    </w:lvl>
  </w:abstractNum>
  <w:abstractNum w:abstractNumId="11">
    <w:multiLevelType w:val="multilevel"/>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multiLevelType w:val="hybridMultilevel"/>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3">
    <w:multiLevelType w:val="multilevel"/>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multiLevelType w:val="multilevel"/>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multiLevelType w:val="multilevel"/>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cs="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cs="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cs="Courier New" w:hAnsi="Courier New"/>
      </w:rPr>
    </w:lvl>
    <w:lvl w:ilvl="8">
      <w:start w:val="1"/>
      <w:numFmt w:val="bullet"/>
      <w:lvlText w:val=""/>
      <w:lvlJc w:val="left"/>
      <w:pPr>
        <w:ind w:left="6840" w:hanging="360"/>
      </w:pPr>
      <w:rPr>
        <w:rFonts w:ascii="Wingdings" w:hAnsi="Wingdings"/>
      </w:rPr>
    </w:lvl>
  </w:abstractNum>
  <w:abstractNum w:abstractNumId="16">
    <w:multiLevelType w:val="multilevel"/>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cs="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cs="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cs="Courier New" w:hAnsi="Courier New"/>
      </w:rPr>
    </w:lvl>
    <w:lvl w:ilvl="8">
      <w:start w:val="1"/>
      <w:numFmt w:val="bullet"/>
      <w:lvlText w:val=""/>
      <w:lvlJc w:val="left"/>
      <w:pPr>
        <w:ind w:left="7200" w:hanging="360"/>
      </w:pPr>
      <w:rPr>
        <w:rFonts w:ascii="Wingdings" w:hAnsi="Wingdings"/>
      </w:rPr>
    </w:lvl>
  </w:abstractNum>
  <w:abstractNum w:abstractNumId="17">
    <w:multiLevelType w:val="multilevel"/>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cs="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cs="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cs="Courier New" w:hAnsi="Courier New"/>
      </w:rPr>
    </w:lvl>
    <w:lvl w:ilvl="8">
      <w:start w:val="1"/>
      <w:numFmt w:val="bullet"/>
      <w:lvlText w:val=""/>
      <w:lvlJc w:val="left"/>
      <w:pPr>
        <w:ind w:left="7200" w:hanging="360"/>
      </w:pPr>
      <w:rPr>
        <w:rFonts w:ascii="Wingdings" w:hAnsi="Wingdings"/>
      </w:rPr>
    </w:lvl>
  </w:abstractNum>
  <w:abstractNum w:abstractNumId="18">
    <w:multiLevelType w:val="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multiLevelType w:val="hybridMultilevel"/>
    <w:lvl w:ilvl="0">
      <w:start w:val="1"/>
      <w:numFmt w:val="bullet"/>
      <w:lvlText w:val=""/>
      <w:lvlJc w:val="left"/>
      <w:pPr>
        <w:ind w:left="2160" w:hanging="360"/>
      </w:pPr>
      <w:rPr>
        <w:rFonts w:ascii="Symbol" w:hAnsi="Symbol"/>
      </w:rPr>
    </w:lvl>
    <w:lvl w:ilvl="1">
      <w:start w:val="1"/>
      <w:numFmt w:val="bullet"/>
      <w:lvlText w:val="o"/>
      <w:lvlJc w:val="left"/>
      <w:pPr>
        <w:ind w:left="2880" w:hanging="360"/>
      </w:pPr>
      <w:rPr>
        <w:rFonts w:ascii="Courier New" w:hAnsi="Courier New"/>
      </w:rPr>
    </w:lvl>
    <w:lvl w:ilvl="2">
      <w:start w:val="1"/>
      <w:numFmt w:val="bullet"/>
      <w:lvlText w:val=""/>
      <w:lvlJc w:val="left"/>
      <w:pPr>
        <w:ind w:left="3600" w:hanging="360"/>
      </w:pPr>
      <w:rPr>
        <w:rFonts w:ascii="Wingdings" w:hAnsi="Wingdings"/>
      </w:rPr>
    </w:lvl>
    <w:lvl w:ilvl="3">
      <w:start w:val="1"/>
      <w:numFmt w:val="bullet"/>
      <w:lvlText w:val=""/>
      <w:lvlJc w:val="left"/>
      <w:pPr>
        <w:ind w:left="4320" w:hanging="360"/>
      </w:pPr>
      <w:rPr>
        <w:rFonts w:ascii="Symbol" w:hAnsi="Symbol"/>
      </w:rPr>
    </w:lvl>
    <w:lvl w:ilvl="4">
      <w:start w:val="1"/>
      <w:numFmt w:val="bullet"/>
      <w:lvlText w:val="o"/>
      <w:lvlJc w:val="left"/>
      <w:pPr>
        <w:ind w:left="5040" w:hanging="360"/>
      </w:pPr>
      <w:rPr>
        <w:rFonts w:ascii="Courier New" w:hAnsi="Courier New"/>
      </w:rPr>
    </w:lvl>
    <w:lvl w:ilvl="5">
      <w:start w:val="1"/>
      <w:numFmt w:val="bullet"/>
      <w:lvlText w:val=""/>
      <w:lvlJc w:val="left"/>
      <w:pPr>
        <w:ind w:left="5760" w:hanging="360"/>
      </w:pPr>
      <w:rPr>
        <w:rFonts w:ascii="Wingdings" w:hAnsi="Wingdings"/>
      </w:rPr>
    </w:lvl>
    <w:lvl w:ilvl="6">
      <w:start w:val="1"/>
      <w:numFmt w:val="bullet"/>
      <w:lvlText w:val=""/>
      <w:lvlJc w:val="left"/>
      <w:pPr>
        <w:ind w:left="6480" w:hanging="360"/>
      </w:pPr>
      <w:rPr>
        <w:rFonts w:ascii="Symbol" w:hAnsi="Symbol"/>
      </w:rPr>
    </w:lvl>
    <w:lvl w:ilvl="7">
      <w:start w:val="1"/>
      <w:numFmt w:val="bullet"/>
      <w:lvlText w:val="o"/>
      <w:lvlJc w:val="left"/>
      <w:pPr>
        <w:ind w:left="7200" w:hanging="360"/>
      </w:pPr>
      <w:rPr>
        <w:rFonts w:ascii="Courier New" w:hAnsi="Courier New"/>
      </w:rPr>
    </w:lvl>
    <w:lvl w:ilvl="8">
      <w:start w:val="1"/>
      <w:numFmt w:val="bullet"/>
      <w:lvlText w:val=""/>
      <w:lvlJc w:val="left"/>
      <w:pPr>
        <w:ind w:left="7920" w:hanging="360"/>
      </w:pPr>
      <w:rPr>
        <w:rFonts w:ascii="Wingdings" w:hAnsi="Wingdings"/>
      </w:rPr>
    </w:lvl>
  </w:abstractNum>
  <w:abstractNum w:abstractNumId="20">
    <w:multiLevelType w:val="multilevel"/>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cs="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cs="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cs="Courier New" w:hAnsi="Courier New"/>
      </w:rPr>
    </w:lvl>
    <w:lvl w:ilvl="8">
      <w:start w:val="1"/>
      <w:numFmt w:val="bullet"/>
      <w:lvlText w:val=""/>
      <w:lvlJc w:val="left"/>
      <w:pPr>
        <w:ind w:left="7200" w:hanging="360"/>
      </w:pPr>
      <w:rPr>
        <w:rFonts w:ascii="Wingdings" w:hAnsi="Wingdings"/>
      </w:rPr>
    </w:lvl>
  </w:abstractNum>
  <w:abstractNum w:abstractNumId="21">
    <w:multiLevelType w:val="multilevel"/>
    <w:lvl w:ilvl="0">
      <w:start w:val="6"/>
      <w:numFmt w:val="decimal"/>
      <w:lvlText w:val="%1"/>
      <w:lvlJc w:val="left"/>
      <w:pPr>
        <w:ind w:left="720" w:hanging="360"/>
      </w:pPr>
      <w:rPr>
        <w:rFonts w:ascii="Helvetica" w:cs="Arial Unicode MS" w:eastAsia="Arial Unicode MS" w:hAnsi="Arial Unicode M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multiLevelType w:val="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23">
    <w:multiLevelType w:val="multilevel"/>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multiLevelType w:val="multilevel"/>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cs="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cs="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cs="Courier New" w:hAnsi="Courier New"/>
      </w:rPr>
    </w:lvl>
    <w:lvl w:ilvl="8">
      <w:start w:val="1"/>
      <w:numFmt w:val="bullet"/>
      <w:lvlText w:val=""/>
      <w:lvlJc w:val="left"/>
      <w:pPr>
        <w:ind w:left="7200" w:hanging="360"/>
      </w:pPr>
      <w:rPr>
        <w:rFonts w:ascii="Wingdings" w:hAnsi="Wingdings"/>
      </w:rPr>
    </w:lvl>
  </w:abstractNum>
  <w:abstractNum w:abstractNumId="25">
    <w:multiLevelType w:val="hybridMultilevel"/>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num w:numId="1">
    <w:abstractNumId w:val="0"/>
  </w:num>
  <w:num w:numId="2">
    <w:abstractNumId w:val="17"/>
  </w:num>
  <w:num w:numId="3">
    <w:abstractNumId w:val="5"/>
  </w:num>
  <w:num w:numId="4">
    <w:abstractNumId w:val="10"/>
  </w:num>
  <w:num w:numId="5">
    <w:abstractNumId w:val="24"/>
  </w:num>
  <w:num w:numId="6">
    <w:abstractNumId w:val="3"/>
  </w:num>
  <w:num w:numId="7">
    <w:abstractNumId w:val="11"/>
  </w:num>
  <w:num w:numId="8">
    <w:abstractNumId w:val="14"/>
  </w:num>
  <w:num w:numId="9">
    <w:abstractNumId w:val="7"/>
  </w:num>
  <w:num w:numId="10">
    <w:abstractNumId w:val="2"/>
  </w:num>
  <w:num w:numId="11">
    <w:abstractNumId w:val="15"/>
  </w:num>
  <w:num w:numId="12">
    <w:abstractNumId w:val="1"/>
  </w:num>
  <w:num w:numId="13">
    <w:abstractNumId w:val="4"/>
  </w:num>
  <w:num w:numId="14">
    <w:abstractNumId w:val="6"/>
  </w:num>
  <w:num w:numId="15">
    <w:abstractNumId w:val="21"/>
  </w:num>
  <w:num w:numId="16">
    <w:abstractNumId w:val="20"/>
  </w:num>
  <w:num w:numId="17">
    <w:abstractNumId w:val="16"/>
  </w:num>
  <w:num w:numId="18">
    <w:abstractNumId w:val="22"/>
  </w:num>
  <w:num w:numId="19">
    <w:abstractNumId w:val="13"/>
  </w:num>
  <w:num w:numId="20">
    <w:abstractNumId w:val="18"/>
  </w:num>
  <w:num w:numId="21">
    <w:abstractNumId w:val="8"/>
  </w:num>
  <w:num w:numId="22">
    <w:abstractNumId w:val="19"/>
  </w:num>
  <w:num w:numId="23">
    <w:abstractNumId w:val="12"/>
  </w:num>
  <w:num w:numId="24">
    <w:abstractNumId w:val="25"/>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55C"/>
    <w:rsid w:val="00025C61"/>
    <w:rsid w:val="00116121"/>
    <w:rsid w:val="001C676D"/>
    <w:rsid w:val="00250F74"/>
    <w:rsid w:val="00252C99"/>
    <w:rsid w:val="00380E92"/>
    <w:rsid w:val="00423A1E"/>
    <w:rsid w:val="004D0A41"/>
    <w:rsid w:val="0072340A"/>
    <w:rsid w:val="00742816"/>
    <w:rsid w:val="00781B1F"/>
    <w:rsid w:val="00871EF9"/>
    <w:rsid w:val="00885E20"/>
    <w:rsid w:val="008E2DAE"/>
    <w:rsid w:val="00952EAD"/>
    <w:rsid w:val="0096455C"/>
    <w:rsid w:val="009C13FF"/>
    <w:rsid w:val="00A14B03"/>
    <w:rsid w:val="00A541C3"/>
    <w:rsid w:val="00AB5CB2"/>
    <w:rsid w:val="00B13A8C"/>
    <w:rsid w:val="00BC22E1"/>
    <w:rsid w:val="00BD227E"/>
    <w:rsid w:val="00D5708A"/>
    <w:rsid w:val="00D67DB8"/>
    <w:rsid w:val="00DA52B5"/>
    <w:rsid w:val="00DE3F6B"/>
    <w:rsid w:val="00E06368"/>
    <w:rsid w:val="00E31754"/>
    <w:rsid w:val="00E53806"/>
    <w:rsid w:val="00E627CD"/>
    <w:rsid w:val="00E73DCB"/>
    <w:rsid w:val="00F34806"/>
    <w:rsid w:val="00F74F43"/>
    <w:rsid w:val="00FE7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F7DAF72"/>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Times New Roman" w:hAnsi="Times New Roman"/>
        <w:sz w:val="24"/>
        <w:lang w:val="en-GB" w:bidi="ar-SA" w:eastAsia="en-US"/>
      </w:rPr>
    </w:rPrDefault>
    <w:pPrDefault/>
  </w:docDefaults>
  <w:style w:type="paragraph" w:styleId="Heading1">
    <w:name w:val="Heading 1"/>
    <w:link w:val="Heading1Char"/>
    <w:uiPriority w:val="9"/>
    <w:qFormat w:val="on"/>
    <w:pPr>
      <w:keepNext w:val="on"/>
      <w:spacing w:before="240" w:after="60"/>
    </w:pPr>
    <w:rPr>
      <w:rFonts w:ascii="Cambria" w:hAnsi="Cambria"/>
      <w:b/>
      <w:sz w:val="32"/>
    </w:rPr>
  </w:style>
  <w:style w:type="character" w:styleId="Footnotereference">
    <w:name w:val="Footnote reference"/>
    <w:basedOn w:val="DefaultParagraphFont"/>
    <w:uiPriority w:val="99"/>
    <w:semiHidden w:val="on"/>
    <w:unhideWhenUsed w:val="on"/>
    <w:unhideWhenUsed w:val="on"/>
    <w:rPr>
      <w:vertAlign w:val="superscript"/>
    </w:rPr>
  </w:style>
  <w:style w:type="character" w:styleId="Strong">
    <w:name w:val="Strong"/>
    <w:uiPriority w:val="22"/>
    <w:qFormat w:val="on"/>
    <w:rPr>
      <w:b/>
    </w:rPr>
  </w:style>
  <w:style w:type="character" w:customStyle="1" w:styleId="Heading4Char">
    <w:name w:val="Heading 4 Char"/>
    <w:link w:val="Heading4"/>
    <w:uiPriority w:val="9"/>
    <w:rPr>
      <w:rFonts w:ascii="Cambria" w:cs="Times New Roman" w:eastAsia="MS Gothic" w:hAnsi="Cambria"/>
      <w:b/>
      <w:i/>
      <w:color w:val="4f81bd"/>
    </w:rPr>
  </w:style>
  <w:style w:type="character" w:customStyle="1" w:styleId="IntenseReference1">
    <w:name w:val="Intense Reference1"/>
    <w:uiPriority w:val="32"/>
    <w:qFormat w:val="on"/>
    <w:rPr>
      <w:b/>
      <w:smallCaps/>
      <w:color w:val="c0504d"/>
      <w:spacing w:val="5"/>
      <w:u w:val="single"/>
    </w:rPr>
  </w:style>
  <w:style w:type="paragraph" w:styleId="Footer">
    <w:name w:val="Footer"/>
    <w:link w:val="FooterChar"/>
    <w:uiPriority w:val="99"/>
    <w:pPr>
      <w:tabs>
        <w:tab w:val="center" w:pos="4153"/>
        <w:tab w:val="right" w:pos="8306"/>
      </w:tabs>
    </w:pPr>
    <w:rPr>
      <w:rFonts w:ascii="Times" w:eastAsia="Times" w:hAnsi="Times"/>
    </w:rPr>
  </w:style>
  <w:style w:type="character" w:customStyle="1" w:styleId="IntenseEmphasis1">
    <w:name w:val="Intense Emphasis1"/>
    <w:uiPriority w:val="21"/>
    <w:qFormat w:val="on"/>
    <w:rPr>
      <w:b/>
      <w:i/>
      <w:color w:val="4f81bd"/>
    </w:rPr>
  </w:style>
  <w:style w:type="paragraph" w:customStyle="1" w:styleId="LightShading-Accent21">
    <w:name w:val="Light Shading - Accent 21"/>
    <w:link w:val="LightShading-Accent2Char"/>
    <w:uiPriority w:val="30"/>
    <w:qFormat w:val="on"/>
    <w:pPr>
      <w:pBdr>
        <w:bottom w:val="single" w:color="4f81bd" w:sz="4"/>
      </w:pBdr>
      <w:spacing w:before="200" w:after="280"/>
      <w:ind w:left="936" w:right="936"/>
    </w:pPr>
    <w:rPr>
      <w:b/>
      <w:i/>
      <w:color w:val="4f81bd"/>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i/>
      <w:color w:val="4f81bd"/>
    </w:rPr>
  </w:style>
  <w:style w:type="character" w:styleId="Emphasis">
    <w:name w:val="Emphasis"/>
    <w:uiPriority w:val="99"/>
    <w:qFormat w:val="on"/>
    <w:rPr>
      <w:i/>
    </w:rPr>
  </w:style>
  <w:style w:type="character" w:styleId="BookTitle">
    <w:name w:val="Book Title"/>
    <w:basedOn w:val="DefaultParagraphFont"/>
    <w:uiPriority w:val="33"/>
    <w:qFormat w:val="on"/>
    <w:rPr>
      <w:b/>
      <w:smallCaps/>
      <w:spacing w:val="5"/>
    </w:rPr>
  </w:style>
  <w:style w:type="character" w:customStyle="1" w:styleId="SubtleEmphasis1">
    <w:name w:val="Subtle Emphasis1"/>
    <w:uiPriority w:val="19"/>
    <w:qFormat w:val="on"/>
    <w:rPr>
      <w:i/>
      <w:color w:val="808080"/>
    </w:rPr>
  </w:style>
  <w:style w:type="character" w:customStyle="1" w:styleId="LightShading-Accent2Char">
    <w:name w:val="Light Shading - Accent 2 Char"/>
    <w:link w:val="LightShading-Accent21"/>
    <w:uiPriority w:val="30"/>
    <w:rPr>
      <w:b/>
      <w:i/>
      <w:color w:val="4f81bd"/>
    </w:rPr>
  </w:style>
  <w:style w:type="paragraph" w:styleId="Quote">
    <w:name w:val="Quote"/>
    <w:basedOn w:val="Normal"/>
    <w:next w:val="Normal"/>
    <w:link w:val="QuoteChar"/>
    <w:uiPriority w:val="29"/>
    <w:qFormat w:val="on"/>
    <w:rPr>
      <w:i/>
      <w:color w:val="000000"/>
    </w:rPr>
  </w:style>
  <w:style w:type="character" w:customStyle="1" w:styleId="SubtleReference1">
    <w:name w:val="Subtle Reference1"/>
    <w:uiPriority w:val="31"/>
    <w:qFormat w:val="on"/>
    <w:rPr>
      <w:smallCaps/>
      <w:color w:val="c0504d"/>
      <w:u w:val="single"/>
    </w:rPr>
  </w:style>
  <w:style w:type="character" w:customStyle="1" w:styleId="FootnoteReference1">
    <w:name w:val="Footnote Reference1"/>
    <w:uiPriority w:val="99"/>
    <w:semiHidden w:val="on"/>
    <w:rPr>
      <w:vertAlign w:val="superscript"/>
    </w:rPr>
  </w:style>
  <w:style w:type="character" w:styleId="SubtleReference">
    <w:name w:val="Subtle Reference"/>
    <w:basedOn w:val="DefaultParagraphFont"/>
    <w:uiPriority w:val="31"/>
    <w:qFormat w:val="on"/>
    <w:rPr>
      <w:smallCaps/>
      <w:color w:val="c0504d" w:themeColor="accent2"/>
      <w:u w:val="single"/>
    </w:rPr>
  </w:style>
  <w:style w:type="paragraph" w:customStyle="1" w:styleId="PlainText1">
    <w:name w:val="Plain Text1"/>
    <w:link w:val="PlainTextChar"/>
    <w:uiPriority w:val="99"/>
    <w:semiHidden w:val="on"/>
    <w:rPr>
      <w:rFonts w:ascii="Courier New" w:cs="Courier New" w:hAnsi="Courier New"/>
      <w:sz w:val="21"/>
    </w:rPr>
  </w:style>
  <w:style w:type="paragraph" w:styleId="Heading9">
    <w:name w:val="Heading 9"/>
    <w:link w:val="Heading9Char"/>
    <w:uiPriority w:val="9"/>
    <w:qFormat w:val="on"/>
    <w:pPr>
      <w:keepNext w:val="on"/>
      <w:keepLines w:val="on"/>
      <w:spacing w:before="200"/>
    </w:pPr>
    <w:rPr>
      <w:rFonts w:ascii="Cambria" w:eastAsia="MS Gothic" w:hAnsi="Cambria"/>
      <w:i/>
      <w:color w:val="404040"/>
      <w:sz w:val="20"/>
    </w:rPr>
  </w:style>
  <w:style w:type="paragraph" w:styleId="Heading8">
    <w:name w:val="Heading 8"/>
    <w:link w:val="Heading8Char"/>
    <w:uiPriority w:val="9"/>
    <w:qFormat w:val="on"/>
    <w:pPr>
      <w:keepNext w:val="on"/>
      <w:keepLines w:val="on"/>
      <w:spacing w:before="200"/>
    </w:pPr>
    <w:rPr>
      <w:rFonts w:ascii="Cambria" w:eastAsia="MS Gothic" w:hAnsi="Cambria"/>
      <w:color w:val="404040"/>
      <w:sz w:val="20"/>
    </w:rPr>
  </w:style>
  <w:style w:type="character" w:customStyle="1" w:styleId="IntenseQuoteChar">
    <w:name w:val="Intense Quote Char"/>
    <w:basedOn w:val="DefaultParagraphFont1"/>
    <w:link w:val="IntenseQuote"/>
    <w:uiPriority w:val="30"/>
    <w:rPr>
      <w:b/>
      <w:i/>
      <w:color w:val="4f81bd"/>
    </w:rPr>
  </w:style>
  <w:style w:type="paragraph" w:styleId="Heading7">
    <w:name w:val="Heading 7"/>
    <w:link w:val="Heading7Char"/>
    <w:uiPriority w:val="9"/>
    <w:qFormat w:val="on"/>
    <w:pPr>
      <w:keepNext w:val="on"/>
      <w:keepLines w:val="on"/>
      <w:spacing w:before="200"/>
    </w:pPr>
    <w:rPr>
      <w:rFonts w:ascii="Cambria" w:eastAsia="MS Gothic" w:hAnsi="Cambria"/>
      <w:i/>
      <w:color w:val="404040"/>
    </w:rPr>
  </w:style>
  <w:style w:type="character" w:customStyle="1" w:styleId="Heading3Char">
    <w:name w:val="Heading 3 Char"/>
    <w:link w:val="Heading3"/>
    <w:uiPriority w:val="9"/>
    <w:rPr>
      <w:rFonts w:ascii="Cambria" w:cs="Times New Roman" w:eastAsia="MS Gothic" w:hAnsi="Cambria"/>
      <w:b/>
      <w:color w:val="4f81bd"/>
    </w:rPr>
  </w:style>
  <w:style w:type="paragraph" w:styleId="Heading6">
    <w:name w:val="Heading 6"/>
    <w:link w:val="Heading6Char"/>
    <w:uiPriority w:val="9"/>
    <w:qFormat w:val="on"/>
    <w:pPr>
      <w:keepNext w:val="on"/>
      <w:keepLines w:val="on"/>
      <w:spacing w:before="200"/>
    </w:pPr>
    <w:rPr>
      <w:rFonts w:ascii="Cambria" w:eastAsia="MS Gothic" w:hAnsi="Cambria"/>
      <w:i/>
      <w:color w:val="243f60"/>
    </w:rPr>
  </w:style>
  <w:style w:type="character" w:customStyle="1" w:styleId="Heading5Char">
    <w:name w:val="Heading 5 Char"/>
    <w:link w:val="Heading5"/>
    <w:uiPriority w:val="9"/>
    <w:rPr>
      <w:rFonts w:ascii="Cambria" w:cs="Times New Roman" w:eastAsia="MS Gothic" w:hAnsi="Cambria"/>
      <w:color w:val="243f60"/>
    </w:rPr>
  </w:style>
  <w:style w:type="paragraph" w:styleId="Heading5">
    <w:name w:val="Heading 5"/>
    <w:link w:val="Heading5Char"/>
    <w:uiPriority w:val="9"/>
    <w:qFormat w:val="on"/>
    <w:pPr>
      <w:keepNext w:val="on"/>
      <w:keepLines w:val="on"/>
      <w:spacing w:before="200"/>
    </w:pPr>
    <w:rPr>
      <w:rFonts w:ascii="Cambria" w:eastAsia="MS Gothic" w:hAnsi="Cambria"/>
      <w:color w:val="243f60"/>
    </w:rPr>
  </w:style>
  <w:style w:type="paragraph" w:styleId="Heading4">
    <w:name w:val="Heading 4"/>
    <w:link w:val="Heading4Char"/>
    <w:uiPriority w:val="9"/>
    <w:qFormat w:val="on"/>
    <w:pPr>
      <w:keepNext w:val="on"/>
      <w:keepLines w:val="on"/>
      <w:spacing w:before="200"/>
    </w:pPr>
    <w:rPr>
      <w:rFonts w:ascii="Cambria" w:eastAsia="MS Gothic" w:hAnsi="Cambria"/>
      <w:b/>
      <w:i/>
      <w:color w:val="4f81bd"/>
    </w:rPr>
  </w:style>
  <w:style w:type="character" w:customStyle="1" w:styleId="BalloonTextChar1">
    <w:name w:val="Balloon Text Char1"/>
    <w:basedOn w:val="DefaultParagraphFont"/>
    <w:link w:val="BalloonText"/>
    <w:uiPriority w:val="99"/>
    <w:semiHidden w:val="on"/>
    <w:rPr>
      <w:rFonts w:ascii="Lucida Grande" w:cs="Lucida Grande" w:hAnsi="Lucida Grande"/>
      <w:sz w:val="18"/>
      <w:lang w:val="en-US"/>
    </w:rPr>
  </w:style>
  <w:style w:type="paragraph" w:styleId="Heading3">
    <w:name w:val="Heading 3"/>
    <w:link w:val="Heading3Char"/>
    <w:uiPriority w:val="9"/>
    <w:qFormat w:val="on"/>
    <w:pPr>
      <w:keepNext w:val="on"/>
      <w:keepLines w:val="on"/>
      <w:spacing w:before="200"/>
    </w:pPr>
    <w:rPr>
      <w:rFonts w:ascii="Cambria" w:eastAsia="MS Gothic" w:hAnsi="Cambria"/>
      <w:b/>
      <w:color w:val="4f81bd"/>
    </w:rPr>
  </w:style>
  <w:style w:type="character" w:customStyle="1" w:styleId="EndnoteReference1">
    <w:name w:val="Endnote Reference1"/>
    <w:uiPriority w:val="99"/>
    <w:semiHidden w:val="on"/>
    <w:rPr>
      <w:vertAlign w:val="superscript"/>
    </w:rPr>
  </w:style>
  <w:style w:type="paragraph" w:styleId="Heading2">
    <w:name w:val="Heading 2"/>
    <w:link w:val="Heading2Char"/>
    <w:uiPriority w:val="99"/>
    <w:qFormat w:val="on"/>
    <w:pPr>
      <w:keepNext w:val="on"/>
    </w:pPr>
    <w:rPr>
      <w:rFonts w:ascii="6" w:hAnsi="6"/>
      <w:b/>
      <w:lang w:eastAsia="en-GB"/>
    </w:rPr>
  </w:style>
  <w:style w:type="paragraph" w:customStyle="1" w:styleId="Body">
    <w:name w:val="Body"/>
    <w:uiPriority w:val="99"/>
    <w:pPr>
      <w:pBdr>
        <w:top w:val="nil" w:sz="4"/>
        <w:left w:val="nil" w:sz="4"/>
        <w:bottom w:val="nil" w:sz="4"/>
        <w:right w:val="nil" w:sz="4"/>
        <w:between w:val="nil" w:sz="4"/>
      </w:pBdr>
    </w:pPr>
    <w:rPr>
      <w:rFonts w:ascii="Helvetica" w:cs="Arial Unicode MS" w:eastAsia="Arial Unicode MS" w:hAnsi="Arial Unicode MS"/>
      <w:color w:val="000000"/>
      <w:sz w:val="22"/>
      <w:bdr w:val="nil" w:sz="4"/>
      <w:lang w:eastAsia="en-GB"/>
    </w:rPr>
  </w:style>
  <w:style w:type="character" w:default="1" w:styleId="DefaultParagraphFont">
    <w:name w:val="Default Paragraph Font"/>
    <w:uiPriority w:val="1"/>
    <w:semiHidden w:val="on"/>
    <w:unhideWhenUsed w:val="on"/>
    <w:unhideWhenUsed w:val="on"/>
  </w:style>
  <w:style w:type="paragraph" w:customStyle="1" w:styleId="BalloonText1">
    <w:name w:val="Balloon Text1"/>
    <w:uiPriority w:val="99"/>
    <w:rPr>
      <w:rFonts w:ascii="Tahoma" w:hAnsi="Tahoma"/>
      <w:sz w:val="16"/>
    </w:rPr>
  </w:style>
  <w:style w:type="table" w:customStyle="1" w:styleId="TableNormal1">
    <w:name w:val="Table Normal1"/>
    <w:uiPriority w:val="99"/>
    <w:semiHidden w:val="on"/>
    <w:tblPr>
      <w:tblInd w:w="0" w:type="dxa"/>
      <w:tblCellMar>
        <w:top w:w="0" w:type="dxa"/>
        <w:left w:w="108" w:type="dxa"/>
        <w:bottom w:w="0" w:type="dxa"/>
        <w:right w:w="108" w:type="dxa"/>
      </w:tblCellMar>
    </w:tblPr>
  </w:style>
  <w:style w:type="paragraph" w:customStyle="1" w:styleId="EndnoteText1">
    <w:name w:val="Endnote Text1"/>
    <w:link w:val="EndnoteTextChar"/>
    <w:uiPriority w:val="99"/>
    <w:semiHidden w:val="on"/>
    <w:rPr>
      <w:sz w:val="20"/>
    </w:rPr>
  </w:style>
  <w:style w:type="paragraph" w:customStyle="1" w:styleId="ColorfulList-Accent11">
    <w:name w:val="Colorful List - Accent 11"/>
    <w:uiPriority w:val="99"/>
    <w:qFormat w:val="on"/>
    <w:pPr>
      <w:ind w:left="720"/>
    </w:pPr>
  </w:style>
  <w:style w:type="paragraph" w:customStyle="1" w:styleId="BodyText1">
    <w:name w:val="Body Text1"/>
    <w:link w:val="BodyTextChar"/>
    <w:uiPriority w:val="99"/>
    <w:semiHidden w:val="on"/>
    <w:pPr>
      <w:spacing w:after="120"/>
    </w:pPr>
  </w:style>
  <w:style w:type="table" w:customStyle="1" w:styleId="TableGrid2">
    <w:name w:val="Table Grid2"/>
    <w:basedOn w:val="TableNormal1"/>
    <w:uiPriority w:val="99"/>
    <w:tblPr>
      <w:tblBorders>
        <w:top w:val="single" w:color="auto" w:sz="4"/>
        <w:left w:val="single" w:color="auto" w:sz="4"/>
        <w:bottom w:val="single" w:color="auto" w:sz="4"/>
        <w:right w:val="single" w:color="auto" w:sz="4"/>
        <w:insideH w:val="single" w:color="auto" w:sz="4"/>
        <w:insideV w:val="single" w:color="auto" w:sz="4"/>
      </w:tblBorders>
    </w:tblPr>
  </w:style>
  <w:style w:type="paragraph" w:customStyle="1" w:styleId="TableContents">
    <w:name w:val="Table Contents"/>
    <w:uiPriority w:val="99"/>
  </w:style>
  <w:style w:type="character" w:customStyle="1" w:styleId="Heading1Char">
    <w:name w:val="Heading 1 Char"/>
    <w:link w:val="Heading1"/>
    <w:uiPriority w:val="9"/>
    <w:rPr>
      <w:rFonts w:ascii="Cambria" w:cs="Times New Roman" w:eastAsia="Times New Roman" w:hAnsi="Cambria"/>
      <w:b/>
      <w:sz w:val="32"/>
      <w:lang w:val="en-US" w:eastAsia="en-US"/>
    </w:rPr>
  </w:style>
  <w:style w:type="table" w:customStyle="1" w:styleId="TableGrid1">
    <w:name w:val="Table Grid1"/>
    <w:basedOn w:val="TableNormal1"/>
    <w:uiPriority w:val="99"/>
    <w:tblPr>
      <w:tblBorders>
        <w:top w:val="single" w:color="auto" w:sz="4"/>
        <w:left w:val="single" w:color="auto" w:sz="4"/>
        <w:bottom w:val="single" w:color="auto" w:sz="4"/>
        <w:right w:val="single" w:color="auto" w:sz="4"/>
        <w:insideH w:val="single" w:color="auto" w:sz="4"/>
        <w:insideV w:val="single" w:color="auto" w:sz="4"/>
      </w:tblBorders>
    </w:tblPr>
  </w:style>
  <w:style w:type="character" w:customStyle="1" w:styleId="PlainTextChar">
    <w:name w:val="Plain Text Char"/>
    <w:link w:val="PlainText1"/>
    <w:uiPriority w:val="99"/>
    <w:rPr>
      <w:rFonts w:ascii="Courier New" w:cs="Courier New" w:hAnsi="Courier New"/>
      <w:sz w:val="21"/>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SubtleEmphasis">
    <w:name w:val="Subtle Emphasis"/>
    <w:basedOn w:val="DefaultParagraphFont"/>
    <w:uiPriority w:val="19"/>
    <w:qFormat w:val="on"/>
    <w:rPr>
      <w:i/>
      <w:color w:val="808080" w:themeColor="text1" w:themeTint="7f"/>
    </w:rPr>
  </w:style>
  <w:style w:type="character" w:customStyle="1" w:styleId="SubtitleChar">
    <w:name w:val="Subtitle Char"/>
    <w:link w:val="Subtitle"/>
    <w:uiPriority w:val="11"/>
    <w:rPr>
      <w:rFonts w:ascii="Cambria" w:cs="Times New Roman" w:eastAsia="MS Gothic" w:hAnsi="Cambria"/>
      <w:i/>
      <w:color w:val="4f81bd"/>
      <w:spacing w:val="15"/>
      <w:sz w:val="24"/>
    </w:rPr>
  </w:style>
  <w:style w:type="character" w:customStyle="1" w:styleId="FooterChar">
    <w:name w:val="Footer Char"/>
    <w:link w:val="Footer"/>
    <w:uiPriority w:val="99"/>
    <w:rPr>
      <w:rFonts w:ascii="Times" w:eastAsia="Times" w:hAnsi="Times"/>
      <w:sz w:val="24"/>
      <w:lang w:eastAsia="en-US"/>
    </w:rPr>
  </w:style>
  <w:style w:type="table" w:default="1" w:styleId="NormalTable">
    <w:name w:val="Normal Table"/>
    <w:uiPriority w:val="99"/>
    <w:semiHidden w:val="on"/>
    <w:unhideWhenUsed w:val="on"/>
    <w:unhideWhenUsed w:val="on"/>
    <w:tblPr>
      <w:tblInd w:w="0" w:type="dxa"/>
      <w:tblCellMar>
        <w:top w:w="0" w:type="dxa"/>
        <w:left w:w="108" w:type="dxa"/>
        <w:bottom w:w="0" w:type="dxa"/>
        <w:right w:w="108" w:type="dxa"/>
      </w:tblCellMar>
    </w:tblPr>
  </w:style>
  <w:style w:type="paragraph" w:styleId="ListParagraph">
    <w:name w:val="List Paragraph"/>
    <w:basedOn w:val="Normal"/>
    <w:uiPriority w:val="34"/>
    <w:qFormat w:val="on"/>
    <w:pPr>
      <w:ind w:left="720"/>
      <w:contextualSpacing w:val="on"/>
    </w:pPr>
  </w:style>
  <w:style w:type="character" w:customStyle="1" w:styleId="HeaderChar">
    <w:name w:val="Header Char"/>
    <w:link w:val="Header"/>
    <w:uiPriority w:val="99"/>
    <w:rPr>
      <w:rFonts w:ascii="Times" w:eastAsia="Times" w:hAnsi="Times"/>
      <w:sz w:val="24"/>
      <w:lang w:eastAsia="en-US"/>
    </w:rPr>
  </w:style>
  <w:style w:type="character" w:customStyle="1" w:styleId="EndnoteTextChar">
    <w:name w:val="Endnote Text Char"/>
    <w:link w:val="EndnoteText1"/>
    <w:uiPriority w:val="99"/>
    <w:semiHidden w:val="on"/>
    <w:rPr>
      <w:sz w:val="20"/>
    </w:rPr>
  </w:style>
  <w:style w:type="numbering" w:customStyle="1" w:styleId="NoList1">
    <w:name w:val="No List1"/>
    <w:uiPriority w:val="99"/>
    <w:semiHidden w:val="on"/>
  </w:style>
  <w:style w:type="paragraph" w:styleId="BalloonText">
    <w:name w:val="Balloon Text"/>
    <w:basedOn w:val="Normal"/>
    <w:link w:val="BalloonTextChar1"/>
    <w:uiPriority w:val="99"/>
    <w:semiHidden w:val="on"/>
    <w:unhideWhenUsed w:val="on"/>
    <w:unhideWhenUsed w:val="on"/>
    <w:rPr>
      <w:rFonts w:ascii="Lucida Grande" w:cs="Lucida Grande" w:hAnsi="Lucida Grande"/>
      <w:sz w:val="18"/>
    </w:rPr>
  </w:style>
  <w:style w:type="character" w:customStyle="1" w:styleId="BalloonTextChar">
    <w:name w:val="Balloon Text Char"/>
    <w:uiPriority w:val="99"/>
    <w:rPr>
      <w:rFonts w:ascii="Tahoma" w:hAnsi="Tahoma"/>
      <w:sz w:val="16"/>
    </w:rPr>
  </w:style>
  <w:style w:type="character" w:styleId="IntenseReference">
    <w:name w:val="Intense Reference"/>
    <w:basedOn w:val="DefaultParagraphFont"/>
    <w:uiPriority w:val="32"/>
    <w:qFormat w:val="on"/>
    <w:rPr>
      <w:b/>
      <w:smallCaps/>
      <w:color w:val="c0504d" w:themeColor="accent2"/>
      <w:spacing w:val="5"/>
      <w:u w:val="single"/>
    </w:rPr>
  </w:style>
  <w:style w:type="paragraph" w:customStyle="1" w:styleId="Question2Response">
    <w:name w:val="Question 2 Response"/>
    <w:uiPriority w:val="99"/>
    <w:rPr>
      <w:rFonts w:ascii="Arial" w:cs="Arial" w:hAnsi="Arial"/>
      <w:sz w:val="20"/>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paragraph" w:customStyle="1" w:styleId="FootnoteText1">
    <w:name w:val="Footnote Text1"/>
    <w:link w:val="FootnoteTextChar"/>
    <w:uiPriority w:val="99"/>
    <w:semiHidden w:val="on"/>
    <w:rPr>
      <w:sz w:val="20"/>
    </w:rPr>
  </w:style>
  <w:style w:type="character" w:customStyle="1" w:styleId="FootnoteTextChar">
    <w:name w:val="Footnote Text Char"/>
    <w:link w:val="FootnoteText1"/>
    <w:uiPriority w:val="99"/>
    <w:semiHidden w:val="on"/>
    <w:rPr>
      <w:sz w:val="20"/>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paragraph" w:styleId="Header">
    <w:name w:val="Header"/>
    <w:link w:val="HeaderChar"/>
    <w:uiPriority w:val="99"/>
    <w:pPr>
      <w:tabs>
        <w:tab w:val="center" w:pos="4153"/>
        <w:tab w:val="right" w:pos="8306"/>
      </w:tabs>
    </w:pPr>
    <w:rPr>
      <w:rFonts w:ascii="Times" w:eastAsia="Times" w:hAnsi="Times"/>
    </w:rPr>
  </w:style>
  <w:style w:type="paragraph" w:customStyle="1" w:styleId="ColorfulGrid-Accent11">
    <w:name w:val="Colorful Grid - Accent 11"/>
    <w:link w:val="ColorfulGrid-Accent1Char"/>
    <w:uiPriority w:val="29"/>
    <w:qFormat w:val="on"/>
    <w:rPr>
      <w:i/>
      <w:color w:val="000000"/>
    </w:rPr>
  </w:style>
  <w:style w:type="paragraph" w:default="1" w:styleId="Normal">
    <w:name w:val="Normal"/>
    <w:uiPriority w:val="99"/>
    <w:qFormat w:val="on"/>
    <w:rPr>
      <w:rFonts w:ascii="Calibri" w:hAnsi="Calibri"/>
      <w:sz w:val="22"/>
      <w:lang w:val="en-US"/>
    </w:rPr>
  </w:style>
  <w:style w:type="character" w:customStyle="1" w:styleId="Heading6Char">
    <w:name w:val="Heading 6 Char"/>
    <w:link w:val="Heading6"/>
    <w:uiPriority w:val="9"/>
    <w:rPr>
      <w:rFonts w:ascii="Cambria" w:cs="Times New Roman" w:eastAsia="MS Gothic" w:hAnsi="Cambria"/>
      <w:i/>
      <w:color w:val="243f60"/>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character" w:styleId="IntenseEmphasis">
    <w:name w:val="Intense Emphasis"/>
    <w:basedOn w:val="DefaultParagraphFont"/>
    <w:uiPriority w:val="21"/>
    <w:qFormat w:val="on"/>
    <w:rPr>
      <w:b/>
      <w:i/>
      <w:color w:val="4f81bd" w:themeColor="accent1"/>
    </w:rPr>
  </w:style>
  <w:style w:type="paragraph" w:styleId="NoSpacing">
    <w:name w:val="No Spacing"/>
    <w:uiPriority w:val="1"/>
    <w:qFormat w:val="on"/>
  </w:style>
  <w:style w:type="paragraph" w:customStyle="1" w:styleId="MediumGrid21">
    <w:name w:val="Medium Grid 21"/>
    <w:uiPriority w:val="1"/>
    <w:qFormat w:val="on"/>
    <w:rPr>
      <w:lang w:eastAsia="en-GB"/>
    </w:rPr>
  </w:style>
  <w:style w:type="character" w:customStyle="1" w:styleId="BodyTextChar">
    <w:name w:val="Body Text Char"/>
    <w:link w:val="BodyText1"/>
    <w:uiPriority w:val="99"/>
    <w:semiHidden w:val="on"/>
    <w:rPr>
      <w:rFonts w:ascii="Calibri" w:hAnsi="Calibri"/>
      <w:sz w:val="22"/>
      <w:lang w:val="en-US" w:eastAsia="en-US"/>
    </w:rPr>
  </w:style>
  <w:style w:type="character" w:styleId="Hyperlink">
    <w:name w:val="Hyperlink"/>
    <w:uiPriority w:val="99"/>
    <w:rPr>
      <w:color w:val="0000ff"/>
      <w:u w:val="single"/>
    </w:rPr>
  </w:style>
  <w:style w:type="paragraph" w:styleId="Subtitle">
    <w:name w:val="Subtitle"/>
    <w:link w:val="SubtitleChar"/>
    <w:uiPriority w:val="11"/>
    <w:qFormat w:val="on"/>
    <w:pPr>
      <w:numPr>
        <w:ilvl w:val="1"/>
      </w:numPr>
    </w:pPr>
    <w:rPr>
      <w:rFonts w:ascii="Cambria" w:eastAsia="MS Gothic" w:hAnsi="Cambria"/>
      <w:i/>
      <w:color w:val="4f81bd"/>
      <w:spacing w:val="15"/>
    </w:rPr>
  </w:style>
  <w:style w:type="character" w:customStyle="1" w:styleId="Heading2Char">
    <w:name w:val="Heading 2 Char"/>
    <w:link w:val="Heading2"/>
    <w:uiPriority w:val="99"/>
    <w:rPr>
      <w:rFonts w:ascii="6" w:hAnsi="6"/>
      <w:b/>
      <w:sz w:val="24"/>
    </w:rPr>
  </w:style>
  <w:style w:type="character" w:customStyle="1" w:styleId="TitleChar">
    <w:name w:val="Title Char"/>
    <w:link w:val="Title"/>
    <w:uiPriority w:val="10"/>
    <w:rPr>
      <w:rFonts w:eastAsia="Times"/>
      <w:b/>
      <w:sz w:val="28"/>
      <w:lang w:eastAsia="en-US"/>
    </w:rPr>
  </w:style>
  <w:style w:type="character" w:customStyle="1" w:styleId="Heading7Char">
    <w:name w:val="Heading 7 Char"/>
    <w:link w:val="Heading7"/>
    <w:uiPriority w:val="9"/>
    <w:rPr>
      <w:rFonts w:ascii="Cambria" w:cs="Times New Roman" w:eastAsia="MS Gothic" w:hAnsi="Cambria"/>
      <w:i/>
      <w:color w:val="404040"/>
    </w:rPr>
  </w:style>
  <w:style w:type="character" w:customStyle="1" w:styleId="BookTitle1">
    <w:name w:val="Book Title1"/>
    <w:uiPriority w:val="33"/>
    <w:qFormat w:val="on"/>
    <w:rPr>
      <w:b/>
      <w:smallCaps/>
      <w:spacing w:val="5"/>
    </w:rPr>
  </w:style>
  <w:style w:type="character" w:customStyle="1" w:styleId="Heading9Char">
    <w:name w:val="Heading 9 Char"/>
    <w:link w:val="Heading9"/>
    <w:uiPriority w:val="9"/>
    <w:rPr>
      <w:rFonts w:ascii="Cambria" w:cs="Times New Roman" w:eastAsia="MS Gothic" w:hAnsi="Cambria"/>
      <w:i/>
      <w:color w:val="404040"/>
      <w:sz w:val="20"/>
    </w:rPr>
  </w:style>
  <w:style w:type="character" w:customStyle="1" w:styleId="Apple-tab-span">
    <w:name w:val="Apple-tab-span"/>
    <w:uiPriority w:val="99"/>
  </w:style>
  <w:style w:type="numbering" w:default="1" w:styleId="NoList">
    <w:name w:val="No List"/>
    <w:uiPriority w:val="99"/>
    <w:semiHidden w:val="on"/>
    <w:unhideWhenUsed w:val="on"/>
    <w:unhideWhenUsed w:val="on"/>
  </w:style>
  <w:style w:type="paragraph" w:customStyle="1" w:styleId="Normal(Web)1">
    <w:name w:val="Normal (Web)1"/>
    <w:uiPriority w:val="99"/>
    <w:pPr>
      <w:spacing w:before="100" w:after="100"/>
    </w:pPr>
    <w:rPr>
      <w:lang w:eastAsia="en-GB"/>
    </w:rPr>
  </w:style>
  <w:style w:type="character" w:customStyle="1" w:styleId="Heading8Char">
    <w:name w:val="Heading 8 Char"/>
    <w:link w:val="Heading8"/>
    <w:uiPriority w:val="9"/>
    <w:rPr>
      <w:rFonts w:ascii="Cambria" w:cs="Times New Roman" w:eastAsia="MS Gothic" w:hAnsi="Cambria"/>
      <w:color w:val="404040"/>
      <w:sz w:val="20"/>
    </w:rPr>
  </w:style>
  <w:style w:type="paragraph" w:styleId="Title">
    <w:name w:val="Title"/>
    <w:link w:val="TitleChar"/>
    <w:uiPriority w:val="99"/>
    <w:qFormat w:val="on"/>
    <w:pPr>
      <w:jc w:val="center"/>
    </w:pPr>
    <w:rPr>
      <w:rFonts w:eastAsia="Times"/>
      <w:b/>
      <w:sz w:val="28"/>
    </w:rPr>
  </w:style>
  <w:style w:type="character" w:customStyle="1" w:styleId="DefaultParagraphFont1">
    <w:name w:val="Default Paragraph Font1"/>
    <w:uiPriority w:val="1"/>
  </w:style>
  <w:style w:type="character" w:customStyle="1" w:styleId="ColorfulGrid-Accent1Char">
    <w:name w:val="Colorful Grid - Accent 1 Char"/>
    <w:link w:val="ColorfulGrid-Accent11"/>
    <w:uiPriority w:val="29"/>
    <w:rPr>
      <w:i/>
      <w:color w:val="000000"/>
    </w:rPr>
  </w:style>
  <w:style w:type="character" w:customStyle="1" w:styleId="QuoteChar">
    <w:name w:val="Quote Char"/>
    <w:basedOn w:val="DefaultParagraphFont1"/>
    <w:link w:val="Quote"/>
    <w:uiPriority w:val="29"/>
    <w:rPr>
      <w:i/>
      <w:color w:val="000000"/>
    </w:rPr>
  </w:style>
  <w:style w:type="character" w:customStyle="1" w:styleId="MediumGrid11">
    <w:name w:val="Medium Grid 11"/>
    <w:uiPriority w:val="9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Pr>
      <w:rFonts w:ascii="Calibri" w:hAnsi="Calibri"/>
      <w:sz w:val="22"/>
      <w:lang w:val="en-US"/>
    </w:rPr>
  </w:style>
  <w:style w:type="paragraph" w:styleId="Heading1">
    <w:name w:val="heading 1"/>
    <w:link w:val="Heading1Char"/>
    <w:uiPriority w:val="9"/>
    <w:qFormat/>
    <w:pPr>
      <w:keepNext/>
      <w:spacing w:before="240" w:after="60"/>
      <w:outlineLvl w:val="0"/>
    </w:pPr>
    <w:rPr>
      <w:rFonts w:ascii="Cambria" w:hAnsi="Cambria"/>
      <w:b/>
      <w:sz w:val="32"/>
    </w:rPr>
  </w:style>
  <w:style w:type="paragraph" w:styleId="Heading2">
    <w:name w:val="heading 2"/>
    <w:link w:val="Heading2Char"/>
    <w:uiPriority w:val="99"/>
    <w:qFormat/>
    <w:pPr>
      <w:keepNext/>
      <w:outlineLvl w:val="1"/>
    </w:pPr>
    <w:rPr>
      <w:rFonts w:ascii="6" w:hAnsi="6"/>
      <w:b/>
      <w:lang w:eastAsia="en-GB"/>
    </w:rPr>
  </w:style>
  <w:style w:type="paragraph" w:styleId="Heading3">
    <w:name w:val="heading 3"/>
    <w:link w:val="Heading3Char"/>
    <w:uiPriority w:val="9"/>
    <w:qFormat/>
    <w:pPr>
      <w:keepNext/>
      <w:keepLines/>
      <w:spacing w:before="200"/>
      <w:outlineLvl w:val="2"/>
    </w:pPr>
    <w:rPr>
      <w:rFonts w:ascii="Cambria" w:eastAsia="MS Gothic" w:hAnsi="Cambria"/>
      <w:b/>
      <w:color w:val="4F81BD"/>
    </w:rPr>
  </w:style>
  <w:style w:type="paragraph" w:styleId="Heading4">
    <w:name w:val="heading 4"/>
    <w:link w:val="Heading4Char"/>
    <w:uiPriority w:val="9"/>
    <w:qFormat/>
    <w:pPr>
      <w:keepNext/>
      <w:keepLines/>
      <w:spacing w:before="200"/>
      <w:outlineLvl w:val="3"/>
    </w:pPr>
    <w:rPr>
      <w:rFonts w:ascii="Cambria" w:eastAsia="MS Gothic" w:hAnsi="Cambria"/>
      <w:b/>
      <w:i/>
      <w:color w:val="4F81BD"/>
    </w:rPr>
  </w:style>
  <w:style w:type="paragraph" w:styleId="Heading5">
    <w:name w:val="heading 5"/>
    <w:link w:val="Heading5Char"/>
    <w:uiPriority w:val="9"/>
    <w:qFormat/>
    <w:pPr>
      <w:keepNext/>
      <w:keepLines/>
      <w:spacing w:before="200"/>
      <w:outlineLvl w:val="4"/>
    </w:pPr>
    <w:rPr>
      <w:rFonts w:ascii="Cambria" w:eastAsia="MS Gothic" w:hAnsi="Cambria"/>
      <w:color w:val="243F60"/>
    </w:rPr>
  </w:style>
  <w:style w:type="paragraph" w:styleId="Heading6">
    <w:name w:val="heading 6"/>
    <w:link w:val="Heading6Char"/>
    <w:uiPriority w:val="9"/>
    <w:qFormat/>
    <w:pPr>
      <w:keepNext/>
      <w:keepLines/>
      <w:spacing w:before="200"/>
      <w:outlineLvl w:val="5"/>
    </w:pPr>
    <w:rPr>
      <w:rFonts w:ascii="Cambria" w:eastAsia="MS Gothic" w:hAnsi="Cambria"/>
      <w:i/>
      <w:color w:val="243F60"/>
    </w:rPr>
  </w:style>
  <w:style w:type="paragraph" w:styleId="Heading7">
    <w:name w:val="heading 7"/>
    <w:link w:val="Heading7Char"/>
    <w:uiPriority w:val="9"/>
    <w:qFormat/>
    <w:pPr>
      <w:keepNext/>
      <w:keepLines/>
      <w:spacing w:before="200"/>
      <w:outlineLvl w:val="6"/>
    </w:pPr>
    <w:rPr>
      <w:rFonts w:ascii="Cambria" w:eastAsia="MS Gothic" w:hAnsi="Cambria"/>
      <w:i/>
      <w:color w:val="404040"/>
    </w:rPr>
  </w:style>
  <w:style w:type="paragraph" w:styleId="Heading8">
    <w:name w:val="heading 8"/>
    <w:link w:val="Heading8Char"/>
    <w:uiPriority w:val="9"/>
    <w:qFormat/>
    <w:pPr>
      <w:keepNext/>
      <w:keepLines/>
      <w:spacing w:before="200"/>
      <w:outlineLvl w:val="7"/>
    </w:pPr>
    <w:rPr>
      <w:rFonts w:ascii="Cambria" w:eastAsia="MS Gothic" w:hAnsi="Cambria"/>
      <w:color w:val="404040"/>
      <w:sz w:val="20"/>
    </w:rPr>
  </w:style>
  <w:style w:type="paragraph" w:styleId="Heading9">
    <w:name w:val="heading 9"/>
    <w:link w:val="Heading9Char"/>
    <w:uiPriority w:val="9"/>
    <w:qFormat/>
    <w:pPr>
      <w:keepNext/>
      <w:keepLines/>
      <w:spacing w:before="200"/>
      <w:outlineLvl w:val="8"/>
    </w:pPr>
    <w:rPr>
      <w:rFonts w:ascii="Cambria" w:eastAsia="MS Gothic" w:hAnsi="Cambria"/>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uiPriority w:val="1"/>
  </w:style>
  <w:style w:type="table" w:customStyle="1" w:styleId="TableNormal1">
    <w:name w:val="Table Normal1"/>
    <w:uiPriority w:val="99"/>
    <w:semiHidden/>
    <w:tblPr>
      <w:tblInd w:w="0" w:type="dxa"/>
      <w:tblCellMar>
        <w:top w:w="0" w:type="dxa"/>
        <w:left w:w="108" w:type="dxa"/>
        <w:bottom w:w="0" w:type="dxa"/>
        <w:right w:w="108" w:type="dxa"/>
      </w:tblCellMar>
    </w:tblPr>
  </w:style>
  <w:style w:type="numbering" w:customStyle="1" w:styleId="NoList1">
    <w:name w:val="No List1"/>
    <w:uiPriority w:val="99"/>
    <w:semiHidden/>
  </w:style>
  <w:style w:type="paragraph" w:customStyle="1" w:styleId="NormalWeb1">
    <w:name w:val="Normal (Web)1"/>
    <w:uiPriority w:val="99"/>
    <w:pPr>
      <w:spacing w:before="100" w:after="100"/>
    </w:pPr>
    <w:rPr>
      <w:lang w:eastAsia="en-GB"/>
    </w:rPr>
  </w:style>
  <w:style w:type="character" w:customStyle="1" w:styleId="FootnoteReference1">
    <w:name w:val="Footnote Reference1"/>
    <w:uiPriority w:val="99"/>
    <w:semiHidden/>
    <w:rPr>
      <w:vertAlign w:val="superscript"/>
    </w:rPr>
  </w:style>
  <w:style w:type="character" w:styleId="Strong">
    <w:name w:val="Strong"/>
    <w:uiPriority w:val="22"/>
    <w:qFormat/>
    <w:rPr>
      <w:b/>
    </w:rPr>
  </w:style>
  <w:style w:type="character" w:customStyle="1" w:styleId="Heading4Char">
    <w:name w:val="Heading 4 Char"/>
    <w:link w:val="Heading4"/>
    <w:uiPriority w:val="9"/>
    <w:rPr>
      <w:rFonts w:ascii="Cambria" w:eastAsia="MS Gothic" w:hAnsi="Cambria" w:cs="Times New Roman"/>
      <w:b/>
      <w:i/>
      <w:color w:val="4F81BD"/>
    </w:rPr>
  </w:style>
  <w:style w:type="paragraph" w:styleId="Footer">
    <w:name w:val="footer"/>
    <w:link w:val="FooterChar"/>
    <w:pPr>
      <w:tabs>
        <w:tab w:val="center" w:pos="4153"/>
        <w:tab w:val="right" w:pos="8306"/>
      </w:tabs>
    </w:pPr>
    <w:rPr>
      <w:rFonts w:ascii="Times" w:eastAsia="Times" w:hAnsi="Times"/>
    </w:rPr>
  </w:style>
  <w:style w:type="paragraph" w:customStyle="1" w:styleId="LightShading-Accent21">
    <w:name w:val="Light Shading - Accent 21"/>
    <w:link w:val="LightShading-Accent2Char"/>
    <w:uiPriority w:val="30"/>
    <w:qFormat/>
    <w:pPr>
      <w:pBdr>
        <w:bottom w:val="single" w:sz="4" w:space="0" w:color="4F81BD"/>
      </w:pBdr>
      <w:spacing w:before="200" w:after="280"/>
      <w:ind w:left="936" w:right="936"/>
    </w:pPr>
    <w:rPr>
      <w:b/>
      <w:i/>
      <w:color w:val="4F81BD"/>
    </w:rPr>
  </w:style>
  <w:style w:type="character" w:customStyle="1" w:styleId="Apple-tab-span">
    <w:name w:val="Apple-tab-span"/>
    <w:uiPriority w:val="99"/>
  </w:style>
  <w:style w:type="character" w:styleId="Emphasis">
    <w:name w:val="Emphasis"/>
    <w:qFormat/>
    <w:rPr>
      <w:i/>
    </w:rPr>
  </w:style>
  <w:style w:type="character" w:customStyle="1" w:styleId="BookTitle1">
    <w:name w:val="Book Title1"/>
    <w:uiPriority w:val="33"/>
    <w:qFormat/>
    <w:rPr>
      <w:b/>
      <w:smallCaps/>
      <w:spacing w:val="5"/>
    </w:rPr>
  </w:style>
  <w:style w:type="paragraph" w:customStyle="1" w:styleId="ColorfulGrid-Accent11">
    <w:name w:val="Colorful Grid - Accent 11"/>
    <w:link w:val="ColorfulGrid-Accent1Char"/>
    <w:uiPriority w:val="29"/>
    <w:qFormat/>
    <w:rPr>
      <w:i/>
      <w:color w:val="000000"/>
    </w:rPr>
  </w:style>
  <w:style w:type="character" w:customStyle="1" w:styleId="SubtleReference1">
    <w:name w:val="Subtle Reference1"/>
    <w:uiPriority w:val="31"/>
    <w:qFormat/>
    <w:rPr>
      <w:smallCaps/>
      <w:color w:val="C0504D"/>
      <w:u w:val="single"/>
    </w:rPr>
  </w:style>
  <w:style w:type="character" w:customStyle="1" w:styleId="LightShading-Accent2Char">
    <w:name w:val="Light Shading - Accent 2 Char"/>
    <w:link w:val="LightShading-Accent21"/>
    <w:uiPriority w:val="30"/>
    <w:rPr>
      <w:b/>
      <w:i/>
      <w:color w:val="4F81BD"/>
    </w:rPr>
  </w:style>
  <w:style w:type="character" w:customStyle="1" w:styleId="Heading3Char">
    <w:name w:val="Heading 3 Char"/>
    <w:link w:val="Heading3"/>
    <w:uiPriority w:val="9"/>
    <w:rPr>
      <w:rFonts w:ascii="Cambria" w:eastAsia="MS Gothic" w:hAnsi="Cambria" w:cs="Times New Roman"/>
      <w:b/>
      <w:color w:val="4F81BD"/>
    </w:rPr>
  </w:style>
  <w:style w:type="character" w:customStyle="1" w:styleId="Heading5Char">
    <w:name w:val="Heading 5 Char"/>
    <w:link w:val="Heading5"/>
    <w:uiPriority w:val="9"/>
    <w:rPr>
      <w:rFonts w:ascii="Cambria" w:eastAsia="MS Gothic" w:hAnsi="Cambria" w:cs="Times New Roman"/>
      <w:color w:val="243F60"/>
    </w:rPr>
  </w:style>
  <w:style w:type="paragraph" w:customStyle="1" w:styleId="Body">
    <w:name w:val="Body"/>
    <w:pPr>
      <w:pBdr>
        <w:top w:val="nil"/>
        <w:left w:val="nil"/>
        <w:bottom w:val="nil"/>
        <w:right w:val="nil"/>
        <w:between w:val="nil"/>
      </w:pBdr>
    </w:pPr>
    <w:rPr>
      <w:rFonts w:ascii="Helvetica" w:eastAsia="Arial Unicode MS" w:hAnsi="Arial Unicode MS" w:cs="Arial Unicode MS"/>
      <w:color w:val="000000"/>
      <w:sz w:val="22"/>
      <w:bdr w:val="nil"/>
      <w:lang w:eastAsia="en-GB"/>
    </w:rPr>
  </w:style>
  <w:style w:type="character" w:customStyle="1" w:styleId="Heading1Char">
    <w:name w:val="Heading 1 Char"/>
    <w:link w:val="Heading1"/>
    <w:uiPriority w:val="9"/>
    <w:rPr>
      <w:rFonts w:ascii="Cambria" w:eastAsia="Times New Roman" w:hAnsi="Cambria" w:cs="Times New Roman"/>
      <w:b/>
      <w:sz w:val="32"/>
      <w:lang w:val="en-US" w:eastAsia="en-US"/>
    </w:rPr>
  </w:style>
  <w:style w:type="paragraph" w:customStyle="1" w:styleId="TableContents">
    <w:name w:val="Table Contents"/>
    <w:uiPriority w:val="99"/>
  </w:style>
  <w:style w:type="table" w:customStyle="1" w:styleId="TableGrid1">
    <w:name w:val="Table Grid1"/>
    <w:basedOn w:val="TableNormal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1"/>
    <w:uiPriority w:val="99"/>
    <w:rPr>
      <w:rFonts w:ascii="Courier New" w:hAnsi="Courier New" w:cs="Courier New"/>
      <w:sz w:val="21"/>
    </w:rPr>
  </w:style>
  <w:style w:type="character" w:customStyle="1" w:styleId="EndnoteReference1">
    <w:name w:val="Endnote Reference1"/>
    <w:uiPriority w:val="99"/>
    <w:semiHidden/>
    <w:rPr>
      <w:vertAlign w:val="superscript"/>
    </w:rPr>
  </w:style>
  <w:style w:type="character" w:customStyle="1" w:styleId="SubtleEmphasis1">
    <w:name w:val="Subtle Emphasis1"/>
    <w:uiPriority w:val="19"/>
    <w:qFormat/>
    <w:rPr>
      <w:i/>
      <w:color w:val="808080"/>
    </w:rPr>
  </w:style>
  <w:style w:type="character" w:customStyle="1" w:styleId="SubtitleChar">
    <w:name w:val="Subtitle Char"/>
    <w:link w:val="Subtitle"/>
    <w:uiPriority w:val="11"/>
    <w:rPr>
      <w:rFonts w:ascii="Cambria" w:eastAsia="MS Gothic" w:hAnsi="Cambria" w:cs="Times New Roman"/>
      <w:i/>
      <w:color w:val="4F81BD"/>
      <w:spacing w:val="15"/>
      <w:sz w:val="24"/>
    </w:rPr>
  </w:style>
  <w:style w:type="character" w:customStyle="1" w:styleId="FooterChar">
    <w:name w:val="Footer Char"/>
    <w:link w:val="Footer"/>
    <w:uiPriority w:val="99"/>
    <w:rPr>
      <w:rFonts w:ascii="Times" w:eastAsia="Times" w:hAnsi="Times"/>
      <w:sz w:val="24"/>
      <w:lang w:eastAsia="en-US"/>
    </w:rPr>
  </w:style>
  <w:style w:type="paragraph" w:customStyle="1" w:styleId="ColorfulList-Accent11">
    <w:name w:val="Colorful List - Accent 11"/>
    <w:uiPriority w:val="99"/>
    <w:qFormat/>
    <w:pPr>
      <w:ind w:left="720"/>
    </w:pPr>
  </w:style>
  <w:style w:type="character" w:customStyle="1" w:styleId="EndnoteTextChar">
    <w:name w:val="Endnote Text Char"/>
    <w:link w:val="EndnoteText1"/>
    <w:uiPriority w:val="99"/>
    <w:semiHidden/>
    <w:rPr>
      <w:sz w:val="20"/>
    </w:rPr>
  </w:style>
  <w:style w:type="character" w:customStyle="1" w:styleId="HeaderChar">
    <w:name w:val="Header Char"/>
    <w:link w:val="Header"/>
    <w:uiPriority w:val="99"/>
    <w:rPr>
      <w:rFonts w:ascii="Times" w:eastAsia="Times" w:hAnsi="Times"/>
      <w:sz w:val="24"/>
      <w:lang w:eastAsia="en-US"/>
    </w:rPr>
  </w:style>
  <w:style w:type="character" w:customStyle="1" w:styleId="MediumGrid11">
    <w:name w:val="Medium Grid 11"/>
    <w:uiPriority w:val="99"/>
    <w:rPr>
      <w:color w:val="808080"/>
    </w:rPr>
  </w:style>
  <w:style w:type="paragraph" w:customStyle="1" w:styleId="BalloonText1">
    <w:name w:val="Balloon Text1"/>
    <w:uiPriority w:val="99"/>
    <w:rPr>
      <w:rFonts w:ascii="Tahoma" w:hAnsi="Tahoma"/>
      <w:sz w:val="16"/>
    </w:rPr>
  </w:style>
  <w:style w:type="character" w:customStyle="1" w:styleId="BalloonTextChar">
    <w:name w:val="Balloon Text Char"/>
    <w:uiPriority w:val="99"/>
    <w:rPr>
      <w:rFonts w:ascii="Tahoma" w:hAnsi="Tahoma"/>
      <w:sz w:val="16"/>
    </w:rPr>
  </w:style>
  <w:style w:type="character" w:customStyle="1" w:styleId="IntenseReference1">
    <w:name w:val="Intense Reference1"/>
    <w:uiPriority w:val="32"/>
    <w:qFormat/>
    <w:rPr>
      <w:b/>
      <w:smallCaps/>
      <w:color w:val="C0504D"/>
      <w:spacing w:val="5"/>
      <w:u w:val="single"/>
    </w:rPr>
  </w:style>
  <w:style w:type="paragraph" w:customStyle="1" w:styleId="Question2Response">
    <w:name w:val="Question 2 Response"/>
    <w:uiPriority w:val="99"/>
    <w:rPr>
      <w:rFonts w:ascii="Arial" w:hAnsi="Arial" w:cs="Arial"/>
      <w:sz w:val="20"/>
    </w:rPr>
  </w:style>
  <w:style w:type="paragraph" w:customStyle="1" w:styleId="EndnoteText1">
    <w:name w:val="Endnote Text1"/>
    <w:link w:val="EndnoteTextChar"/>
    <w:uiPriority w:val="99"/>
    <w:semiHidden/>
    <w:rPr>
      <w:sz w:val="20"/>
    </w:rPr>
  </w:style>
  <w:style w:type="character" w:customStyle="1" w:styleId="FootnoteTextChar">
    <w:name w:val="Footnote Text Char"/>
    <w:link w:val="FootnoteText1"/>
    <w:uiPriority w:val="99"/>
    <w:semiHidden/>
    <w:rPr>
      <w:sz w:val="20"/>
    </w:rPr>
  </w:style>
  <w:style w:type="paragraph" w:customStyle="1" w:styleId="FootnoteText1">
    <w:name w:val="Footnote Text1"/>
    <w:link w:val="FootnoteTextChar"/>
    <w:uiPriority w:val="99"/>
    <w:semiHidden/>
    <w:rPr>
      <w:sz w:val="20"/>
    </w:rPr>
  </w:style>
  <w:style w:type="paragraph" w:styleId="Header">
    <w:name w:val="header"/>
    <w:link w:val="HeaderChar"/>
    <w:pPr>
      <w:tabs>
        <w:tab w:val="center" w:pos="4153"/>
        <w:tab w:val="right" w:pos="8306"/>
      </w:tabs>
    </w:pPr>
    <w:rPr>
      <w:rFonts w:ascii="Times" w:eastAsia="Times" w:hAnsi="Times"/>
    </w:rPr>
  </w:style>
  <w:style w:type="character" w:customStyle="1" w:styleId="Heading6Char">
    <w:name w:val="Heading 6 Char"/>
    <w:link w:val="Heading6"/>
    <w:uiPriority w:val="9"/>
    <w:rPr>
      <w:rFonts w:ascii="Cambria" w:eastAsia="MS Gothic" w:hAnsi="Cambria" w:cs="Times New Roman"/>
      <w:i/>
      <w:color w:val="243F60"/>
    </w:rPr>
  </w:style>
  <w:style w:type="paragraph" w:customStyle="1" w:styleId="PlainText1">
    <w:name w:val="Plain Text1"/>
    <w:link w:val="PlainTextChar"/>
    <w:uiPriority w:val="99"/>
    <w:semiHidden/>
    <w:rPr>
      <w:rFonts w:ascii="Courier New" w:hAnsi="Courier New" w:cs="Courier New"/>
      <w:sz w:val="21"/>
    </w:rPr>
  </w:style>
  <w:style w:type="character" w:customStyle="1" w:styleId="IntenseEmphasis1">
    <w:name w:val="Intense Emphasis1"/>
    <w:uiPriority w:val="21"/>
    <w:qFormat/>
    <w:rPr>
      <w:b/>
      <w:i/>
      <w:color w:val="4F81BD"/>
    </w:rPr>
  </w:style>
  <w:style w:type="paragraph" w:customStyle="1" w:styleId="MediumGrid21">
    <w:name w:val="Medium Grid 21"/>
    <w:uiPriority w:val="1"/>
    <w:qFormat/>
    <w:rPr>
      <w:lang w:eastAsia="en-GB"/>
    </w:rPr>
  </w:style>
  <w:style w:type="character" w:customStyle="1" w:styleId="BodyTextChar">
    <w:name w:val="Body Text Char"/>
    <w:link w:val="BodyText1"/>
    <w:uiPriority w:val="99"/>
    <w:semiHidden/>
    <w:rPr>
      <w:rFonts w:ascii="Calibri" w:hAnsi="Calibri"/>
      <w:sz w:val="22"/>
      <w:lang w:val="en-US" w:eastAsia="en-US"/>
    </w:rPr>
  </w:style>
  <w:style w:type="paragraph" w:styleId="Subtitle">
    <w:name w:val="Subtitle"/>
    <w:link w:val="SubtitleChar"/>
    <w:uiPriority w:val="11"/>
    <w:qFormat/>
    <w:pPr>
      <w:numPr>
        <w:ilvl w:val="1"/>
      </w:numPr>
    </w:pPr>
    <w:rPr>
      <w:rFonts w:ascii="Cambria" w:eastAsia="MS Gothic" w:hAnsi="Cambria"/>
      <w:i/>
      <w:color w:val="4F81BD"/>
      <w:spacing w:val="15"/>
    </w:rPr>
  </w:style>
  <w:style w:type="character" w:styleId="Hyperlink">
    <w:name w:val="Hyperlink"/>
    <w:uiPriority w:val="99"/>
    <w:rPr>
      <w:color w:val="0000FF"/>
      <w:u w:val="single"/>
    </w:rPr>
  </w:style>
  <w:style w:type="character" w:customStyle="1" w:styleId="Heading2Char">
    <w:name w:val="Heading 2 Char"/>
    <w:link w:val="Heading2"/>
    <w:uiPriority w:val="99"/>
    <w:rPr>
      <w:rFonts w:ascii="6" w:hAnsi="6"/>
      <w:b/>
      <w:sz w:val="24"/>
    </w:rPr>
  </w:style>
  <w:style w:type="character" w:customStyle="1" w:styleId="TitleChar">
    <w:name w:val="Title Char"/>
    <w:link w:val="Title"/>
    <w:uiPriority w:val="10"/>
    <w:rPr>
      <w:rFonts w:eastAsia="Times"/>
      <w:b/>
      <w:sz w:val="28"/>
      <w:lang w:eastAsia="en-US"/>
    </w:rPr>
  </w:style>
  <w:style w:type="character" w:customStyle="1" w:styleId="Heading7Char">
    <w:name w:val="Heading 7 Char"/>
    <w:link w:val="Heading7"/>
    <w:uiPriority w:val="9"/>
    <w:rPr>
      <w:rFonts w:ascii="Cambria" w:eastAsia="MS Gothic" w:hAnsi="Cambria" w:cs="Times New Roman"/>
      <w:i/>
      <w:color w:val="404040"/>
    </w:rPr>
  </w:style>
  <w:style w:type="paragraph" w:customStyle="1" w:styleId="BodyText1">
    <w:name w:val="Body Text1"/>
    <w:link w:val="BodyTextChar"/>
    <w:uiPriority w:val="99"/>
    <w:semiHidden/>
    <w:pPr>
      <w:spacing w:after="120"/>
    </w:pPr>
  </w:style>
  <w:style w:type="character" w:customStyle="1" w:styleId="Heading9Char">
    <w:name w:val="Heading 9 Char"/>
    <w:link w:val="Heading9"/>
    <w:uiPriority w:val="9"/>
    <w:rPr>
      <w:rFonts w:ascii="Cambria" w:eastAsia="MS Gothic" w:hAnsi="Cambria" w:cs="Times New Roman"/>
      <w:i/>
      <w:color w:val="404040"/>
      <w:sz w:val="20"/>
    </w:rPr>
  </w:style>
  <w:style w:type="character" w:customStyle="1" w:styleId="Heading8Char">
    <w:name w:val="Heading 8 Char"/>
    <w:link w:val="Heading8"/>
    <w:uiPriority w:val="9"/>
    <w:rPr>
      <w:rFonts w:ascii="Cambria" w:eastAsia="MS Gothic" w:hAnsi="Cambria" w:cs="Times New Roman"/>
      <w:color w:val="404040"/>
      <w:sz w:val="20"/>
    </w:rPr>
  </w:style>
  <w:style w:type="paragraph" w:styleId="Title">
    <w:name w:val="Title"/>
    <w:link w:val="TitleChar"/>
    <w:qFormat/>
    <w:pPr>
      <w:jc w:val="center"/>
    </w:pPr>
    <w:rPr>
      <w:rFonts w:eastAsia="Times"/>
      <w:b/>
      <w:sz w:val="28"/>
    </w:rPr>
  </w:style>
  <w:style w:type="character" w:customStyle="1" w:styleId="ColorfulGrid-Accent1Char">
    <w:name w:val="Colorful Grid - Accent 1 Char"/>
    <w:link w:val="ColorfulGrid-Accent11"/>
    <w:uiPriority w:val="29"/>
    <w:rPr>
      <w:i/>
      <w:color w:val="000000"/>
    </w:rPr>
  </w:style>
  <w:style w:type="table" w:customStyle="1" w:styleId="TableGrid2">
    <w:name w:val="Table Grid2"/>
    <w:basedOn w:val="TableNormal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paragraph" w:styleId="Quote">
    <w:name w:val="Quote"/>
    <w:basedOn w:val="Normal"/>
    <w:next w:val="Normal"/>
    <w:link w:val="QuoteChar"/>
    <w:uiPriority w:val="29"/>
    <w:qFormat/>
    <w:rPr>
      <w:i/>
      <w:color w:val="000000"/>
    </w:rPr>
  </w:style>
  <w:style w:type="character" w:customStyle="1" w:styleId="IntenseQuoteChar">
    <w:name w:val="Intense Quote Char"/>
    <w:basedOn w:val="DefaultParagraphFont1"/>
    <w:link w:val="IntenseQuote"/>
    <w:uiPriority w:val="30"/>
    <w:rPr>
      <w:b/>
      <w:i/>
      <w:color w:val="4F81BD"/>
    </w:rPr>
  </w:style>
  <w:style w:type="paragraph" w:styleId="NoSpacing">
    <w:name w:val="No Spacing"/>
    <w:uiPriority w:val="1"/>
    <w:qFormat/>
  </w:style>
  <w:style w:type="character" w:customStyle="1" w:styleId="QuoteChar">
    <w:name w:val="Quote Char"/>
    <w:basedOn w:val="DefaultParagraphFont1"/>
    <w:link w:val="Quote"/>
    <w:uiPriority w:val="29"/>
    <w:rPr>
      <w:i/>
      <w:color w:val="00000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1"/>
    <w:uiPriority w:val="99"/>
    <w:semiHidden/>
    <w:unhideWhenUsed/>
    <w:rsid w:val="00952EAD"/>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952EAD"/>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9" Type="http://schemas.openxmlformats.org/officeDocument/2006/relationships/header" Target="header7.xml"/><Relationship Id="rId38" Type="http://schemas.openxmlformats.org/officeDocument/2006/relationships/footer" Target="footer5.xml"/><Relationship Id="rId37" Type="http://schemas.openxmlformats.org/officeDocument/2006/relationships/footer" Target="footer4.xml"/><Relationship Id="rId19" Type="http://schemas.openxmlformats.org/officeDocument/2006/relationships/footer" Target="footer5.xml"/><Relationship Id="rId36" Type="http://schemas.openxmlformats.org/officeDocument/2006/relationships/footer" Target="footer3.xml"/><Relationship Id="rId18" Type="http://schemas.openxmlformats.org/officeDocument/2006/relationships/header" Target="header6.xml"/><Relationship Id="rId17" Type="http://schemas.openxmlformats.org/officeDocument/2006/relationships/footer" Target="footer4.xml"/><Relationship Id="rId16" Type="http://schemas.openxmlformats.org/officeDocument/2006/relationships/footer" Target="footer3.xml"/><Relationship Id="rId15" Type="http://schemas.openxmlformats.org/officeDocument/2006/relationships/header" Target="header5.xml"/><Relationship Id="rId14" Type="http://schemas.openxmlformats.org/officeDocument/2006/relationships/header" Target="header4.xml"/><Relationship Id="rId30" Type="http://schemas.openxmlformats.org/officeDocument/2006/relationships/header" Target="header3.xml"/><Relationship Id="rId12" Type="http://schemas.openxmlformats.org/officeDocument/2006/relationships/footer" Target="footer2.xml"/><Relationship Id="rId31" Type="http://schemas.openxmlformats.org/officeDocument/2006/relationships/footer" Target="footer1.xml"/><Relationship Id="rId10" Type="http://schemas.openxmlformats.org/officeDocument/2006/relationships/footer" Target="footer1.xml"/><Relationship Id="rId11" Type="http://schemas.openxmlformats.org/officeDocument/2006/relationships/header" Target="header3.xml"/><Relationship Id="rId34" Type="http://schemas.openxmlformats.org/officeDocument/2006/relationships/header" Target="header5.xml"/><Relationship Id="rId35" Type="http://schemas.openxmlformats.org/officeDocument/2006/relationships/header" Target="header6.xml"/><Relationship Id="rId32" Type="http://schemas.openxmlformats.org/officeDocument/2006/relationships/footer" Target="footer2.xml"/><Relationship Id="rId33" Type="http://schemas.openxmlformats.org/officeDocument/2006/relationships/header" Target="header4.xml"/><Relationship Id="rId29" Type="http://schemas.openxmlformats.org/officeDocument/2006/relationships/header" Target="header2.xml"/><Relationship Id="rId26" Type="http://schemas.openxmlformats.org/officeDocument/2006/relationships/fontTable" Target="fontTable.xml"/><Relationship Id="rId25" Type="http://schemas.openxmlformats.org/officeDocument/2006/relationships/footer" Target="footer8.xml"/><Relationship Id="rId28" Type="http://schemas.openxmlformats.org/officeDocument/2006/relationships/header" Target="header1.xml"/><Relationship Id="rId27" Type="http://schemas.openxmlformats.org/officeDocument/2006/relationships/theme" Target="theme/theme1.xml"/><Relationship Id="rId2" Type="http://schemas.openxmlformats.org/officeDocument/2006/relationships/styles" Target="styles.xml"/><Relationship Id="rId21" Type="http://schemas.openxmlformats.org/officeDocument/2006/relationships/header" Target="header8.xml"/><Relationship Id="rId40" Type="http://schemas.openxmlformats.org/officeDocument/2006/relationships/header" Target="header8.xml"/><Relationship Id="rId22" Type="http://schemas.openxmlformats.org/officeDocument/2006/relationships/footer" Target="footer6.xml"/><Relationship Id="rId1" Type="http://schemas.openxmlformats.org/officeDocument/2006/relationships/numbering" Target="numbering.xml"/><Relationship Id="rId41" Type="http://schemas.openxmlformats.org/officeDocument/2006/relationships/header" Target="header9.xml"/><Relationship Id="rId4" Type="http://schemas.openxmlformats.org/officeDocument/2006/relationships/settings" Target="settings.xml"/><Relationship Id="rId23" Type="http://schemas.openxmlformats.org/officeDocument/2006/relationships/footer" Target="footer7.xml"/><Relationship Id="rId42" Type="http://schemas.openxmlformats.org/officeDocument/2006/relationships/footer" Target="footer6.xml"/><Relationship Id="rId24" Type="http://schemas.openxmlformats.org/officeDocument/2006/relationships/header" Target="header9.xml"/><Relationship Id="rId43" Type="http://schemas.openxmlformats.org/officeDocument/2006/relationships/footer" Target="footer7.xml"/><Relationship Id="rId44" Type="http://schemas.openxmlformats.org/officeDocument/2006/relationships/footer" Target="footer8.xml"/><Relationship Id="rId20" Type="http://schemas.openxmlformats.org/officeDocument/2006/relationships/header" Target="header7.xml"/><Relationship Id="rId9" Type="http://schemas.openxmlformats.org/officeDocument/2006/relationships/header" Target="header2.xml"/><Relationship Id="rId6" Type="http://schemas.openxmlformats.org/officeDocument/2006/relationships/footnotes" Target="footnotes.xml"/><Relationship Id="rId8" Type="http://schemas.openxmlformats.org/officeDocument/2006/relationships/header" Target="header1.xml"/><Relationship Id="rId7" Type="http://schemas.openxmlformats.org/officeDocument/2006/relationships/endnotes" Target="endnotes.xml"/><Relationship Id="rId3" Type="nullhttp://schemas.microsoft.com/office/2007/relationships/stylesWithEffects" Target="stylesWithEffects.xml"/><Relationship Id="rId5" Type="http://schemas.openxmlformats.org/officeDocument/2006/relationships/webSettings" Target="webSettings.xml"/><Relationship Id="rId13" Type="http://schemas.openxmlformats.org/officeDocument/2006/relationships/image" Target="media/image1.jpeg"/></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8</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11995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Stuart</cp:lastModifiedBy>
  <cp:revision>20</cp:revision>
  <dcterms:created xsi:type="dcterms:W3CDTF">2015-07-07T11:56:00Z</dcterms:created>
  <dcterms:modified xsi:type="dcterms:W3CDTF">2015-08-11T16:07:00Z</dcterms:modified>
</cp:coreProperties>
</file>