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>Fort Augustus and Glenmoriston Community Council</w:t>
      </w:r>
    </w:p>
    <w:p>
      <w:pPr>
        <w:pStyle w:val="Normal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>Thursday 28</w:t>
      </w:r>
      <w:r>
        <w:rPr>
          <w:rFonts w:ascii="Arial" w:hAnsi="Arial"/>
          <w:sz w:val="28"/>
          <w:u w:val="single"/>
          <w:vertAlign w:val="superscript"/>
          <w:lang w:val="en-GB"/>
        </w:rPr>
        <w:t>th</w:t>
      </w:r>
      <w:r>
        <w:rPr>
          <w:rFonts w:ascii="Arial" w:hAnsi="Arial"/>
          <w:sz w:val="28"/>
          <w:u w:val="single"/>
          <w:lang w:val="en-GB"/>
        </w:rPr>
        <w:t xml:space="preserve"> May 2015 @ 7.</w:t>
      </w:r>
      <w:r>
        <w:rPr>
          <w:rFonts w:ascii="Arial" w:hAnsi="Arial"/>
          <w:sz w:val="28"/>
          <w:u w:val="single"/>
          <w:lang w:val="en-GB"/>
        </w:rPr>
        <w:t>3</w:t>
      </w:r>
      <w:r>
        <w:rPr>
          <w:rFonts w:ascii="Arial" w:hAnsi="Arial"/>
          <w:sz w:val="28"/>
          <w:u w:val="single"/>
          <w:lang w:val="en-GB"/>
        </w:rPr>
        <w:t>0pm – Invermoriston Millennium Hall</w:t>
      </w:r>
    </w:p>
    <w:p>
      <w:pPr>
        <w:pStyle w:val="Normal"/>
        <w:rPr>
          <w:rFonts w:ascii="Arial" w:hAnsi="Arial"/>
          <w:b/>
          <w:sz w:val="24"/>
          <w:lang w:val="en-GB"/>
        </w:rPr>
      </w:pPr>
    </w:p>
    <w:p>
      <w:pPr>
        <w:pStyle w:val="Normal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b/>
          <w:sz w:val="24"/>
          <w:lang w:val="en-GB"/>
        </w:rPr>
        <w:t>Present:</w:t>
      </w:r>
      <w:r>
        <w:rPr>
          <w:rFonts w:ascii="Arial" w:hAnsi="Arial"/>
          <w:sz w:val="28"/>
          <w:u w:val="single"/>
          <w:lang w:val="en-GB"/>
        </w:rPr>
        <w:t xml:space="preserve"> </w:t>
      </w:r>
    </w:p>
    <w:p>
      <w:pPr>
        <w:pStyle w:val="Normal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Stuart Findlay (Chair), Deirdre MacKinnon (Secretary), Johnny MacDonald (Treasurer), C</w:t>
      </w:r>
      <w:r>
        <w:rPr>
          <w:rFonts w:ascii="Arial" w:hAnsi="Arial"/>
          <w:sz w:val="24"/>
          <w:lang w:val="en-GB"/>
        </w:rPr>
        <w:t xml:space="preserve">arol Pritchard (Vice-chair), </w:t>
      </w:r>
      <w:r>
        <w:rPr>
          <w:rFonts w:ascii="Arial" w:hAnsi="Arial"/>
          <w:sz w:val="24"/>
          <w:lang w:val="en-GB"/>
        </w:rPr>
        <w:t xml:space="preserve">Jennifer McArthur, Rachel Hayes &amp; Julia King </w:t>
      </w:r>
    </w:p>
    <w:p>
      <w:pPr>
        <w:pStyle w:val="Normal"/>
        <w:rPr>
          <w:rFonts w:ascii="Arial" w:hAnsi="Arial"/>
          <w:b/>
          <w:sz w:val="24"/>
          <w:lang w:val="en-GB"/>
        </w:rPr>
      </w:pPr>
    </w:p>
    <w:p>
      <w:pPr>
        <w:pStyle w:val="Normal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Apologies:</w:t>
      </w:r>
    </w:p>
    <w:p>
      <w:pPr>
        <w:pStyle w:val="Normal"/>
        <w:rPr>
          <w:rStyle w:val="Emphasis"/>
          <w:rFonts w:ascii="Arial" w:hAnsi="Arial"/>
          <w:sz w:val="24"/>
        </w:rPr>
      </w:pPr>
      <w:r>
        <w:rPr>
          <w:rFonts w:ascii="Arial" w:hAnsi="Arial"/>
          <w:sz w:val="24"/>
          <w:lang w:val="en-GB"/>
        </w:rPr>
        <w:t xml:space="preserve">Iain MacKnocher (Vice-chair), </w:t>
      </w:r>
      <w:r>
        <w:rPr>
          <w:rStyle w:val="Emphasis"/>
          <w:rFonts w:ascii="Arial" w:hAnsi="Arial"/>
          <w:i w:val="off"/>
          <w:sz w:val="24"/>
        </w:rPr>
        <w:t>Councillor Margaret Davidson</w:t>
      </w:r>
    </w:p>
    <w:p>
      <w:pPr>
        <w:pStyle w:val="Normal"/>
        <w:jc w:val="center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Minute Secretary</w:t>
      </w:r>
      <w:r>
        <w:rPr>
          <w:rFonts w:ascii="Bookman Old Style" w:hAnsi="Bookman Old Style"/>
          <w:sz w:val="24"/>
          <w:lang w:val="en-GB"/>
        </w:rPr>
        <w:t>: Katie Roper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Bookman Old Style" w:hAnsi="Bookman Old Style"/>
          <w:b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Guest Speakers;</w:t>
      </w:r>
    </w:p>
    <w:p>
      <w:pPr>
        <w:pStyle w:val="Normal"/>
        <w:rPr>
          <w:rFonts w:ascii="Bookman Old Style" w:hAnsi="Bookman Old Style"/>
          <w:sz w:val="24"/>
          <w:lang w:val="en-GB"/>
        </w:rPr>
      </w:pPr>
    </w:p>
    <w:p>
      <w:pPr>
        <w:pStyle w:val="Normal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SF welcomed </w:t>
      </w:r>
      <w:r>
        <w:rPr>
          <w:rFonts w:ascii="Arial" w:cs="Arial" w:hAnsi="Arial"/>
          <w:sz w:val="24"/>
          <w:lang w:val="en-GB"/>
        </w:rPr>
        <w:t>Malcolm Sutherland and Morag Fraser</w:t>
      </w:r>
      <w:r>
        <w:rPr>
          <w:rFonts w:ascii="Arial" w:cs="Arial" w:hAnsi="Arial"/>
          <w:sz w:val="24"/>
          <w:lang w:val="en-GB"/>
        </w:rPr>
        <w:t xml:space="preserve"> from </w:t>
      </w:r>
      <w:r>
        <w:rPr>
          <w:rFonts w:ascii="Arial" w:cs="Arial" w:hAnsi="Arial"/>
          <w:sz w:val="24"/>
          <w:lang w:val="en-GB"/>
        </w:rPr>
        <w:t xml:space="preserve"> ETAPE Cycling Event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Normal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Malcolm provided feedback from the event to the CC.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3300 participants. The event </w:t>
      </w:r>
      <w:r>
        <w:rPr>
          <w:rFonts w:ascii="Arial" w:cs="Arial" w:hAnsi="Arial"/>
          <w:sz w:val="24"/>
          <w:lang w:val="en-GB"/>
        </w:rPr>
        <w:t>was successful.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A survey has been commissioned for the event and results will be circulated within a few weeks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It was </w:t>
      </w:r>
      <w:r>
        <w:rPr>
          <w:rFonts w:ascii="Arial" w:cs="Arial" w:hAnsi="Arial"/>
          <w:sz w:val="24"/>
          <w:lang w:val="en-GB"/>
        </w:rPr>
        <w:t xml:space="preserve">noted </w:t>
      </w:r>
      <w:r>
        <w:rPr>
          <w:rFonts w:ascii="Arial" w:cs="Arial" w:hAnsi="Arial"/>
          <w:sz w:val="24"/>
          <w:lang w:val="en-GB"/>
        </w:rPr>
        <w:t xml:space="preserve">that the closed road and </w:t>
      </w:r>
      <w:r>
        <w:rPr>
          <w:rFonts w:ascii="Arial" w:cs="Arial" w:hAnsi="Arial"/>
          <w:sz w:val="24"/>
          <w:lang w:val="en-GB"/>
        </w:rPr>
        <w:t xml:space="preserve">the </w:t>
      </w:r>
      <w:r>
        <w:rPr>
          <w:rFonts w:ascii="Arial" w:cs="Arial" w:hAnsi="Arial"/>
          <w:sz w:val="24"/>
          <w:lang w:val="en-GB"/>
        </w:rPr>
        <w:t xml:space="preserve">associated safety aspects were a major </w:t>
      </w:r>
      <w:r>
        <w:rPr>
          <w:rFonts w:ascii="Arial" w:cs="Arial" w:hAnsi="Arial"/>
          <w:sz w:val="24"/>
          <w:lang w:val="en-GB"/>
        </w:rPr>
        <w:t xml:space="preserve">attraction </w:t>
      </w:r>
      <w:r>
        <w:rPr>
          <w:rFonts w:ascii="Arial" w:cs="Arial" w:hAnsi="Arial"/>
          <w:sz w:val="24"/>
          <w:lang w:val="en-GB"/>
        </w:rPr>
        <w:t>for participants, as well as location and scenery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MacMillan key charity - so far c. £152,000 and further 22 charities raised c. £54,000. Totals rising all the time.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Locally employed m</w:t>
      </w:r>
      <w:r>
        <w:rPr>
          <w:rFonts w:ascii="Arial" w:cs="Arial" w:hAnsi="Arial"/>
          <w:sz w:val="24"/>
          <w:lang w:val="en-GB"/>
        </w:rPr>
        <w:t>arshalls</w:t>
      </w:r>
      <w:r>
        <w:rPr>
          <w:rFonts w:ascii="Arial" w:cs="Arial" w:hAnsi="Arial"/>
          <w:sz w:val="24"/>
          <w:lang w:val="en-GB"/>
        </w:rPr>
        <w:t xml:space="preserve"> with </w:t>
      </w:r>
      <w:r>
        <w:rPr>
          <w:rFonts w:ascii="Arial" w:cs="Arial" w:hAnsi="Arial"/>
          <w:sz w:val="24"/>
          <w:lang w:val="en-GB"/>
        </w:rPr>
        <w:t>3 training events in advance and debriefing team leaders and groups</w:t>
      </w:r>
      <w:r>
        <w:rPr>
          <w:rFonts w:ascii="Arial" w:cs="Arial" w:hAnsi="Arial"/>
          <w:sz w:val="24"/>
          <w:lang w:val="en-GB"/>
        </w:rPr>
        <w:t xml:space="preserve"> was a big improvement. </w:t>
      </w:r>
      <w:r>
        <w:rPr>
          <w:rFonts w:ascii="Arial" w:cs="Arial" w:hAnsi="Arial"/>
          <w:sz w:val="24"/>
          <w:lang w:val="en-GB"/>
        </w:rPr>
        <w:t>All to receive a donation: FA Sco</w:t>
      </w:r>
      <w:r>
        <w:rPr>
          <w:rFonts w:ascii="Arial" w:cs="Arial" w:hAnsi="Arial"/>
          <w:sz w:val="24"/>
          <w:lang w:val="en-GB"/>
        </w:rPr>
        <w:t>u</w:t>
      </w:r>
      <w:r>
        <w:rPr>
          <w:rFonts w:ascii="Arial" w:cs="Arial" w:hAnsi="Arial"/>
          <w:sz w:val="24"/>
          <w:lang w:val="en-GB"/>
        </w:rPr>
        <w:t>t</w:t>
      </w:r>
      <w:r>
        <w:rPr>
          <w:rFonts w:ascii="Arial" w:cs="Arial" w:hAnsi="Arial"/>
          <w:sz w:val="24"/>
          <w:lang w:val="en-GB"/>
        </w:rPr>
        <w:t>s,</w:t>
      </w:r>
      <w:r>
        <w:rPr>
          <w:rFonts w:ascii="Arial" w:cs="Arial" w:hAnsi="Arial"/>
          <w:sz w:val="24"/>
          <w:lang w:val="en-GB"/>
        </w:rPr>
        <w:t xml:space="preserve">  Kilchuimen schoo</w:t>
      </w:r>
      <w:r>
        <w:rPr>
          <w:rFonts w:ascii="Arial" w:cs="Arial" w:hAnsi="Arial"/>
          <w:sz w:val="24"/>
          <w:lang w:val="en-GB"/>
        </w:rPr>
        <w:t xml:space="preserve">l </w:t>
      </w:r>
      <w:r>
        <w:rPr>
          <w:rFonts w:ascii="Arial" w:cs="Arial" w:hAnsi="Arial"/>
          <w:sz w:val="24"/>
          <w:lang w:val="en-GB"/>
        </w:rPr>
        <w:t>parent council, FA Fire Station.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Pre-arranged escorts happened as arranged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£500 to be donated to council by ETAPE event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It was acknowledged that the </w:t>
      </w:r>
      <w:r>
        <w:rPr>
          <w:rFonts w:ascii="Arial" w:cs="Arial" w:hAnsi="Arial"/>
          <w:sz w:val="24"/>
          <w:lang w:val="en-GB"/>
        </w:rPr>
        <w:t>move to change the date away from the bank holiday</w:t>
      </w:r>
    </w:p>
    <w:p>
      <w:pPr>
        <w:pStyle w:val="Colorfullistaccent1"/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and improved race management led to it being a better event this year.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Need to further debrief the canals to ensure smooth running of future events</w:t>
      </w:r>
    </w:p>
    <w:p>
      <w:pPr>
        <w:pStyle w:val="Colorfullistaccent1"/>
        <w:numPr>
          <w:ilvl w:val="0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Action points: </w:t>
      </w:r>
    </w:p>
    <w:p>
      <w:pPr>
        <w:pStyle w:val="Colorfullistaccent1"/>
        <w:numPr>
          <w:ilvl w:val="1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DM to email address of </w:t>
      </w:r>
      <w:r>
        <w:rPr>
          <w:rFonts w:ascii="Arial" w:cs="Arial" w:hAnsi="Arial"/>
          <w:sz w:val="24"/>
          <w:lang w:val="en-GB"/>
        </w:rPr>
        <w:t xml:space="preserve">the FA </w:t>
      </w:r>
      <w:r>
        <w:rPr>
          <w:rFonts w:ascii="Arial" w:cs="Arial" w:hAnsi="Arial"/>
          <w:sz w:val="24"/>
          <w:lang w:val="en-GB"/>
        </w:rPr>
        <w:t xml:space="preserve">Fire Station </w:t>
      </w:r>
      <w:r>
        <w:rPr>
          <w:rFonts w:ascii="Arial" w:cs="Arial" w:hAnsi="Arial"/>
          <w:sz w:val="24"/>
          <w:lang w:val="en-GB"/>
        </w:rPr>
        <w:t xml:space="preserve">Officer </w:t>
      </w:r>
      <w:r>
        <w:rPr>
          <w:rFonts w:ascii="Arial" w:cs="Arial" w:hAnsi="Arial"/>
          <w:sz w:val="24"/>
          <w:lang w:val="en-GB"/>
        </w:rPr>
        <w:t>to Morag</w:t>
      </w:r>
    </w:p>
    <w:p>
      <w:pPr>
        <w:pStyle w:val="Colorfullistaccent1"/>
        <w:numPr>
          <w:ilvl w:val="1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S</w:t>
      </w:r>
      <w:r>
        <w:rPr>
          <w:rFonts w:ascii="Arial" w:cs="Arial" w:hAnsi="Arial"/>
          <w:sz w:val="24"/>
          <w:lang w:val="en-GB"/>
        </w:rPr>
        <w:t>F</w:t>
      </w:r>
      <w:r>
        <w:rPr>
          <w:rFonts w:ascii="Arial" w:cs="Arial" w:hAnsi="Arial"/>
          <w:sz w:val="24"/>
          <w:lang w:val="en-GB"/>
        </w:rPr>
        <w:t xml:space="preserve"> to contact Malcolm Sutherland regarding use of the £500 funding</w:t>
      </w:r>
    </w:p>
    <w:p>
      <w:pPr>
        <w:pStyle w:val="Colorfullistaccent1"/>
        <w:numPr>
          <w:ilvl w:val="1"/>
          <w:numId w:val="20"/>
        </w:numPr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CP suggested the potential for litter picking on the road when closed in the future - Malco</w:t>
      </w:r>
      <w:r>
        <w:rPr>
          <w:rFonts w:ascii="Arial" w:cs="Arial" w:hAnsi="Arial"/>
          <w:sz w:val="24"/>
          <w:lang w:val="en-GB"/>
        </w:rPr>
        <w:t>l</w:t>
      </w:r>
      <w:r>
        <w:rPr>
          <w:rFonts w:ascii="Arial" w:cs="Arial" w:hAnsi="Arial"/>
          <w:sz w:val="24"/>
          <w:lang w:val="en-GB"/>
        </w:rPr>
        <w:t>m Sutherland to feed this idea back to future meetings with BEAR.</w:t>
      </w:r>
    </w:p>
    <w:p>
      <w:pPr>
        <w:pStyle w:val="Normal"/>
        <w:rPr>
          <w:rFonts w:ascii="Arial" w:cs="Arial" w:hAnsi="Arial"/>
          <w:sz w:val="24"/>
          <w:lang w:val="en-GB"/>
        </w:rPr>
      </w:pPr>
    </w:p>
    <w:p>
      <w:pPr>
        <w:pStyle w:val="Normal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SF Thanked Malcolm and Morag for their attendance.</w:t>
      </w:r>
    </w:p>
    <w:p>
      <w:pPr>
        <w:pStyle w:val="Normal"/>
        <w:rPr>
          <w:rFonts w:ascii="Arial" w:cs="Arial" w:hAnsi="Arial"/>
          <w:sz w:val="24"/>
          <w:lang w:val="en-GB"/>
        </w:rPr>
      </w:pPr>
    </w:p>
    <w:p>
      <w:pPr>
        <w:pStyle w:val="Normal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"/>
        </w:numPr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Previous Minutes for Approval </w:t>
      </w:r>
      <w:r>
        <w:rPr>
          <w:rFonts w:ascii="Arial" w:cs="Arial" w:hAnsi="Arial"/>
          <w:b/>
          <w:sz w:val="24"/>
        </w:rPr>
        <w:t>30</w:t>
      </w:r>
      <w:r>
        <w:rPr>
          <w:rFonts w:ascii="Arial" w:cs="Arial" w:hAnsi="Arial"/>
          <w:b/>
          <w:sz w:val="24"/>
          <w:vertAlign w:val="superscript"/>
        </w:rPr>
        <w:t>th</w:t>
      </w:r>
      <w:r>
        <w:rPr>
          <w:rFonts w:ascii="Arial" w:cs="Arial" w:hAnsi="Arial"/>
          <w:b/>
          <w:sz w:val="24"/>
        </w:rPr>
        <w:t xml:space="preserve"> April 2015</w:t>
      </w:r>
    </w:p>
    <w:p>
      <w:pPr>
        <w:pStyle w:val="Colorfullistaccent1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Propos</w:t>
      </w:r>
      <w:r>
        <w:rPr>
          <w:rFonts w:ascii="Arial" w:cs="Arial" w:hAnsi="Arial"/>
          <w:sz w:val="24"/>
        </w:rPr>
        <w:t>ed:</w:t>
      </w:r>
      <w:r>
        <w:rPr>
          <w:rFonts w:ascii="Arial" w:cs="Arial" w:hAnsi="Arial"/>
          <w:sz w:val="24"/>
        </w:rPr>
        <w:t xml:space="preserve"> DM</w:t>
      </w:r>
      <w:r>
        <w:rPr>
          <w:rFonts w:ascii="Arial" w:cs="Arial" w:hAnsi="Arial"/>
          <w:sz w:val="24"/>
        </w:rPr>
        <w:br w:type="textWrapping"/>
      </w:r>
      <w:r>
        <w:rPr>
          <w:rFonts w:ascii="Arial" w:cs="Arial" w:hAnsi="Arial"/>
          <w:sz w:val="24"/>
        </w:rPr>
        <w:t>Seconded: JDM</w:t>
      </w:r>
    </w:p>
    <w:p>
      <w:pPr>
        <w:pStyle w:val="Colorfullistaccent1"/>
        <w:rPr>
          <w:rFonts w:ascii="Arial" w:cs="Arial" w:hAnsi="Arial"/>
          <w:b/>
          <w:sz w:val="24"/>
        </w:rPr>
      </w:pPr>
    </w:p>
    <w:p>
      <w:pPr>
        <w:pStyle w:val="Colorfullistaccent1"/>
        <w:rPr>
          <w:rFonts w:ascii="Arial" w:cs="Arial" w:hAnsi="Arial"/>
          <w:b/>
          <w:sz w:val="24"/>
        </w:rPr>
      </w:pPr>
    </w:p>
    <w:p>
      <w:pPr>
        <w:pStyle w:val="Colorfullistaccent1"/>
        <w:numPr>
          <w:ilvl w:val="0"/>
          <w:numId w:val="1"/>
        </w:numPr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Matters Arising and Action </w:t>
      </w:r>
    </w:p>
    <w:p>
      <w:pPr>
        <w:pStyle w:val="Colorfullistaccent1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4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Adopt a phone box scheme - ongoing RH</w:t>
      </w:r>
    </w:p>
    <w:p>
      <w:pPr>
        <w:pStyle w:val="Colorfullistaccent1"/>
        <w:numPr>
          <w:ilvl w:val="0"/>
          <w:numId w:val="14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Onshore wind farm consultation - attended Ward Forum </w:t>
      </w:r>
      <w:r>
        <w:rPr>
          <w:rFonts w:ascii="Arial" w:cs="Arial" w:hAnsi="Arial"/>
          <w:sz w:val="24"/>
          <w:lang w:val="en-GB"/>
        </w:rPr>
        <w:t xml:space="preserve">meeting, </w:t>
      </w:r>
      <w:r>
        <w:rPr>
          <w:rFonts w:ascii="Arial" w:cs="Arial" w:hAnsi="Arial"/>
          <w:sz w:val="24"/>
          <w:lang w:val="en-GB"/>
        </w:rPr>
        <w:t xml:space="preserve">CP submitted a consultation form. SF submitted a consultation form on behalf of the CC and another </w:t>
      </w:r>
      <w:r>
        <w:rPr>
          <w:rFonts w:ascii="Arial" w:cs="Arial" w:hAnsi="Arial"/>
          <w:sz w:val="24"/>
          <w:lang w:val="en-GB"/>
        </w:rPr>
        <w:t xml:space="preserve">member of the public also </w:t>
      </w:r>
      <w:r>
        <w:rPr>
          <w:rFonts w:ascii="Arial" w:cs="Arial" w:hAnsi="Arial"/>
          <w:sz w:val="24"/>
          <w:lang w:val="en-GB"/>
        </w:rPr>
        <w:t>submitted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numPr>
          <w:ilvl w:val="0"/>
          <w:numId w:val="14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Scottish Canal litter bin - SF emailed Scottish Canals and yet to receive a response.</w:t>
      </w:r>
    </w:p>
    <w:p>
      <w:pPr>
        <w:pStyle w:val="Colorfullistaccent1"/>
        <w:numPr>
          <w:ilvl w:val="0"/>
          <w:numId w:val="14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Childcare </w:t>
      </w:r>
      <w:r>
        <w:rPr>
          <w:rFonts w:ascii="Arial" w:cs="Arial" w:hAnsi="Arial"/>
          <w:sz w:val="24"/>
          <w:lang w:val="en-GB"/>
        </w:rPr>
        <w:t>facilities</w:t>
      </w:r>
      <w:r>
        <w:rPr>
          <w:rFonts w:ascii="Arial" w:cs="Arial" w:hAnsi="Arial"/>
          <w:sz w:val="24"/>
          <w:lang w:val="en-GB"/>
        </w:rPr>
        <w:t xml:space="preserve">- DM followed up and found out that it's possible that </w:t>
      </w:r>
      <w:r>
        <w:rPr>
          <w:rFonts w:ascii="Arial" w:cs="Arial" w:hAnsi="Arial"/>
          <w:sz w:val="24"/>
          <w:lang w:val="en-GB"/>
        </w:rPr>
        <w:t>someone may start doing this from her ho</w:t>
      </w:r>
      <w:r>
        <w:rPr>
          <w:rFonts w:ascii="Arial" w:cs="Arial" w:hAnsi="Arial"/>
          <w:sz w:val="24"/>
          <w:lang w:val="en-GB"/>
        </w:rPr>
        <w:t>m</w:t>
      </w:r>
      <w:r>
        <w:rPr>
          <w:rFonts w:ascii="Arial" w:cs="Arial" w:hAnsi="Arial"/>
          <w:sz w:val="24"/>
          <w:lang w:val="en-GB"/>
        </w:rPr>
        <w:t>e - Cllr MD to further update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Colorfullistaccent1"/>
        <w:numPr>
          <w:ilvl w:val="0"/>
          <w:numId w:val="1"/>
        </w:numPr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  <w:lang w:val="en-GB"/>
        </w:rPr>
        <w:t>Treasurer's</w:t>
      </w:r>
      <w:r>
        <w:rPr>
          <w:rFonts w:ascii="Arial" w:cs="Arial" w:hAnsi="Arial"/>
          <w:b/>
          <w:sz w:val="24"/>
        </w:rPr>
        <w:t xml:space="preserve"> Report</w:t>
      </w:r>
    </w:p>
    <w:p>
      <w:pPr>
        <w:pStyle w:val="Colorfullistaccent1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br w:type="textWrapping"/>
      </w:r>
      <w:r>
        <w:rPr>
          <w:rFonts w:ascii="Arial" w:cs="Arial" w:hAnsi="Arial"/>
          <w:sz w:val="24"/>
        </w:rPr>
        <w:t>Opening Balance: £</w:t>
      </w:r>
      <w:r>
        <w:rPr>
          <w:rFonts w:ascii="Arial" w:cs="Arial" w:hAnsi="Arial"/>
          <w:sz w:val="24"/>
        </w:rPr>
        <w:t>8304.91</w:t>
      </w:r>
    </w:p>
    <w:p>
      <w:pPr>
        <w:pStyle w:val="Colorfullistaccent1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Incoming: £3548.90</w:t>
      </w:r>
    </w:p>
    <w:p>
      <w:pPr>
        <w:pStyle w:val="Colorfullistaccent1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Outgoing:</w:t>
      </w:r>
      <w:r>
        <w:rPr>
          <w:rFonts w:ascii="Arial" w:cs="Arial" w:hAnsi="Arial"/>
          <w:sz w:val="24"/>
        </w:rPr>
        <w:t xml:space="preserve"> Nil</w:t>
      </w:r>
    </w:p>
    <w:p>
      <w:pPr>
        <w:pStyle w:val="Colorfullistaccent1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Closing Balance: £</w:t>
      </w:r>
      <w:r>
        <w:rPr>
          <w:rFonts w:ascii="Arial" w:cs="Arial" w:hAnsi="Arial"/>
          <w:sz w:val="24"/>
        </w:rPr>
        <w:t>11853.81</w:t>
      </w:r>
    </w:p>
    <w:p>
      <w:pPr>
        <w:pStyle w:val="Colorfullistaccent1"/>
        <w:rPr>
          <w:rFonts w:ascii="Arial" w:cs="Arial" w:hAnsi="Arial"/>
          <w:sz w:val="24"/>
        </w:rPr>
      </w:pPr>
    </w:p>
    <w:p>
      <w:pPr>
        <w:pStyle w:val="Colorfullistaccent1"/>
        <w:ind w:left="360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b/>
          <w:sz w:val="24"/>
          <w:lang w:val="en-GB"/>
        </w:rPr>
        <w:t>Community Am</w:t>
      </w:r>
      <w:r>
        <w:rPr>
          <w:rFonts w:ascii="Arial" w:cs="Arial" w:hAnsi="Arial"/>
          <w:b/>
          <w:sz w:val="24"/>
          <w:lang w:val="en-GB"/>
        </w:rPr>
        <w:t>enity Issues and Police Report:</w:t>
      </w:r>
    </w:p>
    <w:p>
      <w:pPr>
        <w:pStyle w:val="Colorfullistaccent1"/>
        <w:rPr>
          <w:rFonts w:ascii="Arial" w:cs="Arial" w:hAnsi="Arial"/>
          <w:b/>
          <w:sz w:val="24"/>
          <w:u w:val="single"/>
          <w:lang w:val="en-GB"/>
        </w:rPr>
      </w:pPr>
      <w:r>
        <w:rPr>
          <w:rFonts w:ascii="Arial" w:cs="Arial" w:hAnsi="Arial"/>
          <w:sz w:val="24"/>
          <w:lang w:val="en-GB"/>
        </w:rPr>
        <w:t xml:space="preserve"> </w:t>
      </w:r>
      <w:r>
        <w:rPr>
          <w:rFonts w:ascii="Arial" w:cs="Arial" w:hAnsi="Arial"/>
          <w:b/>
          <w:sz w:val="24"/>
          <w:u w:val="single"/>
          <w:lang w:val="en-GB"/>
        </w:rPr>
        <w:t xml:space="preserve">Police Report </w:t>
      </w:r>
      <w:r>
        <w:rPr>
          <w:rFonts w:ascii="Arial" w:cs="Arial" w:hAnsi="Arial"/>
          <w:b/>
          <w:sz w:val="24"/>
          <w:u w:val="single"/>
          <w:lang w:val="en-GB"/>
        </w:rPr>
        <w:t>May</w:t>
      </w:r>
      <w:r>
        <w:rPr>
          <w:rFonts w:ascii="Arial" w:cs="Arial" w:hAnsi="Arial"/>
          <w:b/>
          <w:sz w:val="24"/>
          <w:u w:val="single"/>
          <w:lang w:val="en-GB"/>
        </w:rPr>
        <w:t xml:space="preserve"> 2015. </w:t>
      </w:r>
      <w:r>
        <w:rPr>
          <w:rFonts w:ascii="Arial" w:cs="Arial" w:hAnsi="Arial"/>
          <w:b/>
          <w:sz w:val="24"/>
          <w:u w:val="single"/>
          <w:lang w:val="en-GB"/>
        </w:rPr>
        <w:t xml:space="preserve">  </w:t>
      </w:r>
      <w:r>
        <w:rPr>
          <w:rFonts w:ascii="Arial" w:cs="Arial" w:hAnsi="Arial"/>
          <w:sz w:val="24"/>
          <w:lang w:val="en-GB"/>
        </w:rPr>
        <w:t>See Appendix 1</w:t>
      </w:r>
    </w:p>
    <w:p>
      <w:pPr>
        <w:pStyle w:val="Normal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0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A82 </w:t>
      </w:r>
      <w:r>
        <w:rPr>
          <w:rFonts w:ascii="Arial" w:cs="Arial" w:hAnsi="Arial"/>
          <w:sz w:val="24"/>
          <w:lang w:val="en-GB"/>
        </w:rPr>
        <w:t xml:space="preserve">road and forestry plan - SF </w:t>
      </w:r>
      <w:r>
        <w:rPr>
          <w:rFonts w:ascii="Arial" w:cs="Arial" w:hAnsi="Arial"/>
          <w:sz w:val="24"/>
          <w:lang w:val="en-GB"/>
        </w:rPr>
        <w:t>and MD attended a meeting</w:t>
      </w:r>
      <w:r>
        <w:rPr>
          <w:rFonts w:ascii="Arial" w:cs="Arial" w:hAnsi="Arial"/>
          <w:sz w:val="24"/>
          <w:lang w:val="en-GB"/>
        </w:rPr>
        <w:t xml:space="preserve"> with Transport Scotland,</w:t>
      </w:r>
      <w:r>
        <w:rPr>
          <w:rFonts w:ascii="Arial" w:cs="Arial" w:hAnsi="Arial"/>
          <w:sz w:val="24"/>
          <w:lang w:val="en-GB"/>
        </w:rPr>
        <w:t xml:space="preserve"> Forestry Commission </w:t>
      </w:r>
      <w:r>
        <w:rPr>
          <w:rFonts w:ascii="Arial" w:cs="Arial" w:hAnsi="Arial"/>
          <w:sz w:val="24"/>
          <w:lang w:val="en-GB"/>
        </w:rPr>
        <w:t>Glen Urquhart CC.</w:t>
      </w:r>
      <w:r>
        <w:rPr>
          <w:rFonts w:ascii="Arial" w:cs="Arial" w:hAnsi="Arial"/>
          <w:sz w:val="24"/>
          <w:lang w:val="en-GB"/>
        </w:rPr>
        <w:t xml:space="preserve">                                         </w:t>
      </w:r>
      <w:r>
        <w:rPr>
          <w:rFonts w:ascii="Arial" w:cs="Arial" w:hAnsi="Arial"/>
          <w:sz w:val="24"/>
          <w:lang w:val="en-GB"/>
        </w:rPr>
        <w:t>Issues discussed</w:t>
      </w:r>
      <w:r>
        <w:rPr>
          <w:rFonts w:ascii="Arial" w:cs="Arial" w:hAnsi="Arial"/>
          <w:sz w:val="24"/>
          <w:lang w:val="en-GB"/>
        </w:rPr>
        <w:t>;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A82 recent </w:t>
      </w:r>
      <w:r>
        <w:rPr>
          <w:rFonts w:ascii="Arial" w:cs="Arial" w:hAnsi="Arial"/>
          <w:sz w:val="24"/>
          <w:lang w:val="en-GB"/>
        </w:rPr>
        <w:t>rock fall</w:t>
      </w:r>
      <w:r>
        <w:rPr>
          <w:rFonts w:ascii="Arial" w:cs="Arial" w:hAnsi="Arial"/>
          <w:sz w:val="24"/>
          <w:lang w:val="en-GB"/>
        </w:rPr>
        <w:t xml:space="preserve">, road closures, </w:t>
      </w:r>
      <w:r>
        <w:rPr>
          <w:rFonts w:ascii="Arial" w:cs="Arial" w:hAnsi="Arial"/>
          <w:sz w:val="24"/>
          <w:lang w:val="en-GB"/>
        </w:rPr>
        <w:t>diversion routes</w:t>
      </w:r>
      <w:r>
        <w:rPr>
          <w:rFonts w:ascii="Arial" w:cs="Arial" w:hAnsi="Arial"/>
          <w:sz w:val="24"/>
          <w:lang w:val="en-GB"/>
        </w:rPr>
        <w:t xml:space="preserve"> and other associated problems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SF circulated </w:t>
      </w:r>
      <w:r>
        <w:rPr>
          <w:rFonts w:ascii="Arial" w:cs="Arial" w:hAnsi="Arial"/>
          <w:sz w:val="24"/>
          <w:lang w:val="en-GB"/>
        </w:rPr>
        <w:t xml:space="preserve">a copy of the FCS newsletter </w:t>
      </w:r>
      <w:r>
        <w:rPr>
          <w:rFonts w:ascii="Arial" w:cs="Arial" w:hAnsi="Arial"/>
          <w:sz w:val="24"/>
          <w:lang w:val="en-GB"/>
        </w:rPr>
        <w:t xml:space="preserve">showing </w:t>
      </w:r>
      <w:r>
        <w:rPr>
          <w:rFonts w:ascii="Arial" w:cs="Arial" w:hAnsi="Arial"/>
          <w:sz w:val="24"/>
          <w:lang w:val="en-GB"/>
        </w:rPr>
        <w:t>pictures of the rockfall, maps</w:t>
      </w:r>
      <w:r>
        <w:rPr>
          <w:rFonts w:ascii="Arial" w:cs="Arial" w:hAnsi="Arial"/>
          <w:sz w:val="24"/>
          <w:lang w:val="en-GB"/>
        </w:rPr>
        <w:t>,</w:t>
      </w:r>
      <w:r>
        <w:rPr>
          <w:rFonts w:ascii="Arial" w:cs="Arial" w:hAnsi="Arial"/>
          <w:sz w:val="24"/>
          <w:lang w:val="en-GB"/>
        </w:rPr>
        <w:t xml:space="preserve"> plans</w:t>
      </w:r>
      <w:r>
        <w:rPr>
          <w:rFonts w:ascii="Arial" w:cs="Arial" w:hAnsi="Arial"/>
          <w:sz w:val="24"/>
          <w:lang w:val="en-GB"/>
        </w:rPr>
        <w:t xml:space="preserve"> and emergency repairs.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SF will copy and </w:t>
      </w:r>
      <w:r>
        <w:rPr>
          <w:rFonts w:ascii="Arial" w:cs="Arial" w:hAnsi="Arial"/>
          <w:sz w:val="24"/>
          <w:lang w:val="en-GB"/>
        </w:rPr>
        <w:t xml:space="preserve">circulate </w:t>
      </w:r>
      <w:r>
        <w:rPr>
          <w:rFonts w:ascii="Arial" w:cs="Arial" w:hAnsi="Arial"/>
          <w:sz w:val="24"/>
          <w:lang w:val="en-GB"/>
        </w:rPr>
        <w:t xml:space="preserve">to the councillors, the Transport Scotland </w:t>
      </w:r>
      <w:r>
        <w:rPr>
          <w:rFonts w:ascii="Arial" w:cs="Arial" w:hAnsi="Arial"/>
          <w:sz w:val="24"/>
          <w:lang w:val="en-GB"/>
        </w:rPr>
        <w:t xml:space="preserve">response to </w:t>
      </w:r>
      <w:r>
        <w:rPr>
          <w:rFonts w:ascii="Arial" w:cs="Arial" w:hAnsi="Arial"/>
          <w:sz w:val="24"/>
          <w:lang w:val="en-GB"/>
        </w:rPr>
        <w:t xml:space="preserve">the CC </w:t>
      </w:r>
      <w:r>
        <w:rPr>
          <w:rFonts w:ascii="Arial" w:cs="Arial" w:hAnsi="Arial"/>
          <w:sz w:val="24"/>
          <w:lang w:val="en-GB"/>
        </w:rPr>
        <w:t xml:space="preserve">letter </w:t>
      </w:r>
      <w:r>
        <w:rPr>
          <w:rFonts w:ascii="Arial" w:cs="Arial" w:hAnsi="Arial"/>
          <w:sz w:val="24"/>
          <w:lang w:val="en-GB"/>
        </w:rPr>
        <w:t>highlighting the A82 issues.</w:t>
      </w:r>
    </w:p>
    <w:p>
      <w:pPr>
        <w:pStyle w:val="Colorfullistaccent1"/>
        <w:ind w:left="2160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0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FCS </w:t>
      </w:r>
      <w:r>
        <w:rPr>
          <w:rFonts w:ascii="Arial" w:cs="Arial" w:hAnsi="Arial"/>
          <w:sz w:val="24"/>
          <w:lang w:val="en-GB"/>
        </w:rPr>
        <w:t>- S</w:t>
      </w:r>
      <w:r>
        <w:rPr>
          <w:rFonts w:ascii="Arial" w:cs="Arial" w:hAnsi="Arial"/>
          <w:sz w:val="24"/>
          <w:lang w:val="en-GB"/>
        </w:rPr>
        <w:t xml:space="preserve">F referred to </w:t>
      </w:r>
      <w:r>
        <w:rPr>
          <w:rFonts w:ascii="Arial" w:cs="Arial" w:hAnsi="Arial"/>
          <w:sz w:val="24"/>
          <w:lang w:val="en-GB"/>
        </w:rPr>
        <w:t xml:space="preserve">previous </w:t>
      </w:r>
      <w:r>
        <w:rPr>
          <w:rFonts w:ascii="Arial" w:cs="Arial" w:hAnsi="Arial"/>
          <w:sz w:val="24"/>
          <w:lang w:val="en-GB"/>
        </w:rPr>
        <w:t>correspondence received d</w:t>
      </w:r>
      <w:r>
        <w:rPr>
          <w:rFonts w:ascii="Arial" w:cs="Arial" w:hAnsi="Arial"/>
          <w:sz w:val="24"/>
          <w:lang w:val="en-GB"/>
        </w:rPr>
        <w:t>etailing the schedule of works</w:t>
      </w:r>
      <w:r>
        <w:rPr>
          <w:rFonts w:ascii="Arial" w:cs="Arial" w:hAnsi="Arial"/>
          <w:sz w:val="24"/>
          <w:lang w:val="en-GB"/>
        </w:rPr>
        <w:t xml:space="preserve"> for harvesting above the Invermoriston Hotel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F</w:t>
      </w:r>
      <w:r>
        <w:rPr>
          <w:rFonts w:ascii="Arial" w:cs="Arial" w:hAnsi="Arial"/>
          <w:sz w:val="24"/>
          <w:lang w:val="en-GB"/>
        </w:rPr>
        <w:t>CS -</w:t>
      </w:r>
      <w:r>
        <w:rPr>
          <w:rFonts w:ascii="Arial" w:cs="Arial" w:hAnsi="Arial"/>
          <w:sz w:val="24"/>
          <w:lang w:val="en-GB"/>
        </w:rPr>
        <w:t xml:space="preserve"> Drop in sessions</w:t>
      </w:r>
      <w:r>
        <w:rPr>
          <w:rFonts w:ascii="Arial" w:cs="Arial" w:hAnsi="Arial"/>
          <w:sz w:val="24"/>
          <w:lang w:val="en-GB"/>
        </w:rPr>
        <w:t xml:space="preserve"> to discuss the work will be arranged in the Millennium </w:t>
      </w:r>
      <w:r>
        <w:rPr>
          <w:rFonts w:ascii="Arial" w:cs="Arial" w:hAnsi="Arial"/>
          <w:sz w:val="24"/>
          <w:lang w:val="en-GB"/>
        </w:rPr>
        <w:t>Hall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SF </w:t>
      </w:r>
      <w:r>
        <w:rPr>
          <w:rFonts w:ascii="Arial" w:cs="Arial" w:hAnsi="Arial"/>
          <w:sz w:val="24"/>
          <w:lang w:val="en-GB"/>
        </w:rPr>
        <w:t xml:space="preserve">will arrange for the </w:t>
      </w:r>
      <w:r>
        <w:rPr>
          <w:rFonts w:ascii="Arial" w:cs="Arial" w:hAnsi="Arial"/>
          <w:sz w:val="24"/>
          <w:lang w:val="en-GB"/>
        </w:rPr>
        <w:t xml:space="preserve">liaison manager to visit and </w:t>
      </w:r>
      <w:r>
        <w:rPr>
          <w:rFonts w:ascii="Arial" w:cs="Arial" w:hAnsi="Arial"/>
          <w:sz w:val="24"/>
          <w:lang w:val="en-GB"/>
        </w:rPr>
        <w:t>provide details of future planned harvesting along sections of the A82.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0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IM play park - RH and CP in contact with consultancy fundraiser. Next steps - checking the Children’s Committee members and </w:t>
      </w:r>
      <w:r>
        <w:rPr>
          <w:rFonts w:ascii="Arial" w:cs="Arial" w:hAnsi="Arial"/>
          <w:sz w:val="24"/>
          <w:lang w:val="en-GB"/>
        </w:rPr>
        <w:t xml:space="preserve">that the </w:t>
      </w:r>
      <w:r>
        <w:rPr>
          <w:rFonts w:ascii="Arial" w:cs="Arial" w:hAnsi="Arial"/>
          <w:sz w:val="24"/>
          <w:lang w:val="en-GB"/>
        </w:rPr>
        <w:t xml:space="preserve">constitution fits the aims. RH - </w:t>
      </w:r>
      <w:r>
        <w:rPr>
          <w:rFonts w:ascii="Arial" w:cs="Arial" w:hAnsi="Arial"/>
          <w:sz w:val="24"/>
          <w:lang w:val="en-GB"/>
        </w:rPr>
        <w:t>will</w:t>
      </w:r>
      <w:r>
        <w:rPr>
          <w:rFonts w:ascii="Arial" w:cs="Arial" w:hAnsi="Arial"/>
          <w:sz w:val="24"/>
          <w:lang w:val="en-GB"/>
        </w:rPr>
        <w:t xml:space="preserve"> meet with the Children’s Committee to discuss </w:t>
      </w:r>
      <w:r>
        <w:rPr>
          <w:rFonts w:ascii="Arial" w:cs="Arial" w:hAnsi="Arial"/>
          <w:sz w:val="24"/>
          <w:lang w:val="en-GB"/>
        </w:rPr>
        <w:t xml:space="preserve">the </w:t>
      </w:r>
      <w:r>
        <w:rPr>
          <w:rFonts w:ascii="Arial" w:cs="Arial" w:hAnsi="Arial"/>
          <w:sz w:val="24"/>
          <w:lang w:val="en-GB"/>
        </w:rPr>
        <w:t xml:space="preserve">process </w:t>
      </w:r>
      <w:r>
        <w:rPr>
          <w:rFonts w:ascii="Arial" w:cs="Arial" w:hAnsi="Arial"/>
          <w:sz w:val="24"/>
          <w:lang w:val="en-GB"/>
        </w:rPr>
        <w:t xml:space="preserve">for </w:t>
      </w:r>
      <w:r>
        <w:rPr>
          <w:rFonts w:ascii="Arial" w:cs="Arial" w:hAnsi="Arial"/>
          <w:sz w:val="24"/>
          <w:lang w:val="en-GB"/>
        </w:rPr>
        <w:t>a public consultation.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0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>FA playpark - no further</w:t>
      </w:r>
      <w:r>
        <w:rPr>
          <w:rFonts w:ascii="Arial" w:cs="Arial" w:hAnsi="Arial"/>
          <w:sz w:val="24"/>
          <w:lang w:val="en-GB"/>
        </w:rPr>
        <w:t xml:space="preserve"> action.</w:t>
      </w:r>
    </w:p>
    <w:p>
      <w:pPr>
        <w:pStyle w:val="Colorfullistaccent1"/>
        <w:ind w:left="1440"/>
        <w:rPr>
          <w:rFonts w:ascii="Arial" w:cs="Arial" w:hAnsi="Arial"/>
          <w:sz w:val="24"/>
          <w:lang w:val="en-GB"/>
        </w:rPr>
      </w:pPr>
    </w:p>
    <w:p>
      <w:pPr>
        <w:pStyle w:val="Colorfullistaccent1"/>
        <w:numPr>
          <w:ilvl w:val="0"/>
          <w:numId w:val="10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Free Church Road - SF </w:t>
      </w:r>
      <w:r>
        <w:rPr>
          <w:rFonts w:ascii="Arial" w:cs="Arial" w:hAnsi="Arial"/>
          <w:sz w:val="24"/>
          <w:lang w:val="en-GB"/>
        </w:rPr>
        <w:t xml:space="preserve">to </w:t>
      </w:r>
      <w:r>
        <w:rPr>
          <w:rFonts w:ascii="Arial" w:cs="Arial" w:hAnsi="Arial"/>
          <w:sz w:val="24"/>
          <w:lang w:val="en-GB"/>
        </w:rPr>
        <w:t>m</w:t>
      </w:r>
      <w:r>
        <w:rPr>
          <w:rFonts w:ascii="Arial" w:cs="Arial" w:hAnsi="Arial"/>
          <w:sz w:val="24"/>
          <w:lang w:val="en-GB"/>
        </w:rPr>
        <w:t>e</w:t>
      </w:r>
      <w:r>
        <w:rPr>
          <w:rFonts w:ascii="Arial" w:cs="Arial" w:hAnsi="Arial"/>
          <w:sz w:val="24"/>
          <w:lang w:val="en-GB"/>
        </w:rPr>
        <w:t xml:space="preserve">et Alan Johnson from THC </w:t>
      </w:r>
      <w:r>
        <w:rPr>
          <w:rFonts w:ascii="Arial" w:cs="Arial" w:hAnsi="Arial"/>
          <w:sz w:val="24"/>
          <w:lang w:val="en-GB"/>
        </w:rPr>
        <w:t>on 4</w:t>
      </w:r>
      <w:r>
        <w:rPr>
          <w:rFonts w:ascii="Arial" w:cs="Arial" w:hAnsi="Arial"/>
          <w:sz w:val="24"/>
          <w:vertAlign w:val="superscript"/>
          <w:lang w:val="en-GB"/>
        </w:rPr>
        <w:t>th</w:t>
      </w:r>
      <w:r>
        <w:rPr>
          <w:rFonts w:ascii="Arial" w:cs="Arial" w:hAnsi="Arial"/>
          <w:sz w:val="24"/>
          <w:lang w:val="en-GB"/>
        </w:rPr>
        <w:t xml:space="preserve"> June </w:t>
      </w:r>
      <w:r>
        <w:rPr>
          <w:rFonts w:ascii="Arial" w:cs="Arial" w:hAnsi="Arial"/>
          <w:sz w:val="24"/>
          <w:lang w:val="en-GB"/>
        </w:rPr>
        <w:t xml:space="preserve">to agree </w:t>
      </w:r>
      <w:r>
        <w:rPr>
          <w:rFonts w:ascii="Arial" w:cs="Arial" w:hAnsi="Arial"/>
          <w:sz w:val="24"/>
          <w:lang w:val="en-GB"/>
        </w:rPr>
        <w:t xml:space="preserve">the level of repairs achievable. </w:t>
      </w:r>
    </w:p>
    <w:p>
      <w:pPr>
        <w:pStyle w:val="Colorfullistaccent1"/>
        <w:numPr>
          <w:numId w:val="0"/>
        </w:numPr>
        <w:rPr/>
      </w:pPr>
    </w:p>
    <w:p>
      <w:pPr>
        <w:pStyle w:val="Body"/>
        <w:numPr>
          <w:ilvl w:val="0"/>
          <w:numId w:val="10"/>
        </w:numPr>
        <w:rPr>
          <w:sz w:val="24"/>
        </w:rPr>
      </w:pPr>
      <w:r>
        <w:rPr>
          <w:sz w:val="24"/>
        </w:rPr>
        <w:t>School playing field - SF h</w:t>
      </w:r>
      <w:r>
        <w:rPr>
          <w:sz w:val="24"/>
        </w:rPr>
        <w:t xml:space="preserve">as </w:t>
      </w:r>
      <w:r>
        <w:rPr>
          <w:sz w:val="24"/>
        </w:rPr>
        <w:t xml:space="preserve">requested a further meeting with </w:t>
      </w:r>
      <w:r>
        <w:rPr>
          <w:sz w:val="24"/>
        </w:rPr>
        <w:t>Maria Gibbons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MG </w:t>
      </w:r>
      <w:r>
        <w:rPr>
          <w:sz w:val="24"/>
        </w:rPr>
        <w:t xml:space="preserve">is </w:t>
      </w:r>
      <w:r>
        <w:rPr>
          <w:sz w:val="24"/>
        </w:rPr>
        <w:t xml:space="preserve">waiting on a response from </w:t>
      </w:r>
      <w:r>
        <w:rPr>
          <w:sz w:val="24"/>
        </w:rPr>
        <w:t>T</w:t>
      </w:r>
      <w:r>
        <w:rPr>
          <w:sz w:val="24"/>
        </w:rPr>
        <w:t>HC</w:t>
      </w:r>
      <w:r>
        <w:rPr>
          <w:sz w:val="24"/>
        </w:rPr>
        <w:t>.</w:t>
      </w:r>
      <w:r>
        <w:rPr>
          <w:sz w:val="24"/>
        </w:rPr>
        <w:t xml:space="preserve"> </w:t>
      </w:r>
    </w:p>
    <w:p>
      <w:pPr>
        <w:pStyle w:val="Body"/>
        <w:ind w:left="1440"/>
        <w:rPr>
          <w:sz w:val="24"/>
        </w:rPr>
      </w:pPr>
    </w:p>
    <w:p>
      <w:pPr>
        <w:pStyle w:val="Body"/>
        <w:numPr>
          <w:ilvl w:val="0"/>
          <w:numId w:val="10"/>
        </w:numPr>
        <w:rPr>
          <w:sz w:val="24"/>
        </w:rPr>
      </w:pPr>
      <w:r>
        <w:rPr>
          <w:sz w:val="24"/>
        </w:rPr>
        <w:t>SSE Resilient Community Grant- Cllr MD ongoing</w:t>
      </w:r>
    </w:p>
    <w:p>
      <w:pPr>
        <w:pStyle w:val="Body"/>
        <w:ind w:left="1440"/>
        <w:rPr>
          <w:sz w:val="24"/>
        </w:rPr>
      </w:pPr>
    </w:p>
    <w:p>
      <w:pPr>
        <w:pStyle w:val="Body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Defibrillators - </w:t>
      </w:r>
      <w:r>
        <w:rPr>
          <w:sz w:val="24"/>
        </w:rPr>
        <w:t>a ne</w:t>
      </w:r>
      <w:r>
        <w:rPr>
          <w:sz w:val="24"/>
        </w:rPr>
        <w:t xml:space="preserve">w contact </w:t>
      </w:r>
      <w:r>
        <w:rPr>
          <w:sz w:val="24"/>
        </w:rPr>
        <w:t xml:space="preserve">in </w:t>
      </w:r>
      <w:r>
        <w:rPr>
          <w:sz w:val="24"/>
        </w:rPr>
        <w:t xml:space="preserve">Balfour Beatty has assured </w:t>
      </w:r>
      <w:r>
        <w:rPr>
          <w:sz w:val="24"/>
        </w:rPr>
        <w:t xml:space="preserve">the CC </w:t>
      </w:r>
      <w:r>
        <w:rPr>
          <w:sz w:val="24"/>
        </w:rPr>
        <w:t xml:space="preserve">that they </w:t>
      </w:r>
      <w:r>
        <w:rPr>
          <w:sz w:val="24"/>
        </w:rPr>
        <w:t>will be delivered</w:t>
      </w:r>
      <w:r>
        <w:rPr>
          <w:sz w:val="24"/>
        </w:rPr>
        <w:t>.</w:t>
      </w:r>
    </w:p>
    <w:p>
      <w:pPr>
        <w:pStyle w:val="Body"/>
        <w:ind w:left="1440"/>
        <w:rPr>
          <w:sz w:val="24"/>
        </w:rPr>
      </w:pPr>
    </w:p>
    <w:p>
      <w:pPr>
        <w:pStyle w:val="Body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02 - </w:t>
      </w:r>
      <w:r>
        <w:rPr>
          <w:sz w:val="24"/>
        </w:rPr>
        <w:t>Mobile and TV signals have been restored.</w:t>
      </w:r>
      <w:r>
        <w:rPr>
          <w:sz w:val="24"/>
        </w:rPr>
        <w:t xml:space="preserve"> </w:t>
      </w:r>
    </w:p>
    <w:p>
      <w:pPr>
        <w:pStyle w:val="Body"/>
        <w:ind w:left="1440"/>
        <w:rPr>
          <w:sz w:val="24"/>
        </w:rPr>
      </w:pPr>
    </w:p>
    <w:p>
      <w:pPr>
        <w:pStyle w:val="Body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Medical Centre wall - ongoing. </w:t>
      </w:r>
    </w:p>
    <w:p>
      <w:pPr>
        <w:pStyle w:val="Body"/>
        <w:ind w:left="1440"/>
        <w:rPr>
          <w:sz w:val="24"/>
        </w:rPr>
      </w:pPr>
    </w:p>
    <w:p>
      <w:pPr>
        <w:pStyle w:val="Body"/>
        <w:numPr>
          <w:ilvl w:val="0"/>
          <w:numId w:val="10"/>
        </w:numPr>
        <w:rPr>
          <w:sz w:val="24"/>
        </w:rPr>
      </w:pPr>
      <w:r>
        <w:rPr>
          <w:sz w:val="24"/>
        </w:rPr>
        <w:t>First Responders - Cllr MD</w:t>
      </w:r>
      <w:r>
        <w:rPr>
          <w:sz w:val="24"/>
        </w:rPr>
        <w:t xml:space="preserve"> ongoing</w:t>
      </w:r>
    </w:p>
    <w:p>
      <w:pPr>
        <w:pStyle w:val="Body"/>
        <w:rPr>
          <w:sz w:val="24"/>
        </w:rPr>
      </w:pPr>
    </w:p>
    <w:p>
      <w:pPr>
        <w:pStyle w:val="Body"/>
        <w:ind w:left="1440"/>
        <w:rPr/>
      </w:pPr>
    </w:p>
    <w:p>
      <w:pPr>
        <w:pStyle w:val="Colorfullistaccent1"/>
        <w:numPr>
          <w:ilvl w:val="0"/>
          <w:numId w:val="1"/>
        </w:numPr>
        <w:rPr>
          <w:rFonts w:ascii="Arial" w:cs="Arial" w:hAnsi="Arial"/>
          <w:sz w:val="25"/>
          <w:u w:val="single"/>
          <w:lang w:val="en-GB"/>
        </w:rPr>
      </w:pPr>
      <w:r>
        <w:rPr>
          <w:rFonts w:ascii="Arial" w:cs="Arial" w:hAnsi="Arial"/>
          <w:b/>
          <w:sz w:val="24"/>
        </w:rPr>
        <w:t>Renewable Energy Projects</w:t>
      </w:r>
    </w:p>
    <w:p>
      <w:pPr>
        <w:pStyle w:val="Normal"/>
        <w:ind w:left="36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11th June - day or evening. To meet to sort out the details for SSE liaison group about </w:t>
      </w:r>
      <w:r>
        <w:rPr>
          <w:rFonts w:ascii="Arial" w:cs="Arial" w:hAnsi="Arial"/>
          <w:sz w:val="24"/>
          <w:lang w:val="en-GB"/>
        </w:rPr>
        <w:t>Bhlaraid</w:t>
      </w:r>
      <w:r>
        <w:rPr>
          <w:rFonts w:ascii="Arial" w:cs="Arial" w:hAnsi="Arial"/>
          <w:sz w:val="24"/>
          <w:lang w:val="en-GB"/>
        </w:rPr>
        <w:t xml:space="preserve">h wind farm. </w:t>
      </w:r>
      <w:r>
        <w:rPr>
          <w:rFonts w:ascii="Arial" w:cs="Arial" w:hAnsi="Arial"/>
          <w:sz w:val="24"/>
          <w:lang w:val="en-GB"/>
        </w:rPr>
        <w:t>A</w:t>
      </w:r>
      <w:r>
        <w:rPr>
          <w:rFonts w:ascii="Arial" w:cs="Arial" w:hAnsi="Arial"/>
          <w:sz w:val="24"/>
          <w:lang w:val="en-GB"/>
        </w:rPr>
        <w:t>vailable</w:t>
      </w:r>
      <w:r>
        <w:rPr>
          <w:rFonts w:ascii="Arial" w:cs="Arial" w:hAnsi="Arial"/>
          <w:sz w:val="24"/>
          <w:lang w:val="en-GB"/>
        </w:rPr>
        <w:t xml:space="preserve"> to attend</w:t>
      </w:r>
      <w:r>
        <w:rPr>
          <w:rFonts w:ascii="Arial" w:cs="Arial" w:hAnsi="Arial"/>
          <w:sz w:val="24"/>
          <w:lang w:val="en-GB"/>
        </w:rPr>
        <w:t>:</w:t>
      </w:r>
      <w:r>
        <w:rPr>
          <w:rFonts w:ascii="Arial" w:cs="Arial" w:hAnsi="Arial"/>
          <w:sz w:val="24"/>
          <w:lang w:val="en-GB"/>
        </w:rPr>
        <w:t xml:space="preserve"> JDM, DM? JM, RH, C</w:t>
      </w:r>
      <w:r>
        <w:rPr>
          <w:rFonts w:ascii="Arial" w:cs="Arial" w:hAnsi="Arial"/>
          <w:sz w:val="24"/>
          <w:lang w:val="en-GB"/>
        </w:rPr>
        <w:t xml:space="preserve">P. </w:t>
      </w:r>
    </w:p>
    <w:p>
      <w:pPr>
        <w:pStyle w:val="Normal"/>
        <w:ind w:left="360"/>
        <w:rPr>
          <w:rFonts w:ascii="Arial" w:cs="Arial" w:hAnsi="Arial"/>
          <w:sz w:val="24"/>
          <w:lang w:val="en-GB"/>
        </w:rPr>
      </w:pPr>
    </w:p>
    <w:p>
      <w:pPr>
        <w:pStyle w:val="Normal"/>
        <w:ind w:left="36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</w:rPr>
        <w:t>Beinneun</w:t>
      </w:r>
      <w:r>
        <w:rPr>
          <w:rFonts w:ascii="Arial" w:cs="Arial" w:hAnsi="Arial"/>
          <w:sz w:val="24"/>
          <w:lang w:val="en-GB"/>
        </w:rPr>
        <w:t xml:space="preserve"> </w:t>
      </w:r>
      <w:r>
        <w:rPr>
          <w:rFonts w:ascii="Arial" w:cs="Arial" w:hAnsi="Arial"/>
          <w:sz w:val="24"/>
          <w:lang w:val="en-GB"/>
        </w:rPr>
        <w:t>wind farm.</w:t>
      </w:r>
      <w:r>
        <w:rPr>
          <w:rFonts w:ascii="Arial" w:cs="Arial" w:hAnsi="Arial"/>
          <w:sz w:val="24"/>
          <w:lang w:val="en-GB"/>
        </w:rPr>
        <w:t xml:space="preserve">- </w:t>
      </w:r>
      <w:r>
        <w:rPr>
          <w:rFonts w:ascii="Arial" w:cs="Arial" w:hAnsi="Arial"/>
          <w:sz w:val="24"/>
          <w:lang w:val="en-GB"/>
        </w:rPr>
        <w:t xml:space="preserve"> we have not yet met with Neil Reid for update on progress and community benefit.</w:t>
      </w:r>
      <w:r>
        <w:rPr>
          <w:rFonts w:ascii="Arial" w:cs="Arial" w:hAnsi="Arial"/>
          <w:sz w:val="24"/>
          <w:lang w:val="en-GB"/>
        </w:rPr>
        <w:t xml:space="preserve"> SF to action.</w:t>
      </w:r>
    </w:p>
    <w:p>
      <w:pPr>
        <w:pStyle w:val="Normal"/>
        <w:ind w:left="360"/>
        <w:rPr>
          <w:rFonts w:ascii="Arial" w:cs="Arial" w:hAnsi="Arial"/>
          <w:b/>
          <w:sz w:val="24"/>
          <w:u w:val="single"/>
          <w:lang w:val="en-GB"/>
        </w:rPr>
      </w:pPr>
    </w:p>
    <w:p>
      <w:pPr>
        <w:pStyle w:val="Body"/>
        <w:rPr>
          <w:sz w:val="24"/>
        </w:rPr>
      </w:pPr>
    </w:p>
    <w:p>
      <w:pPr>
        <w:pStyle w:val="Colorfullistaccent1"/>
        <w:numPr>
          <w:ilvl w:val="0"/>
          <w:numId w:val="15"/>
        </w:numPr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b/>
          <w:sz w:val="24"/>
          <w:lang w:val="en-GB"/>
        </w:rPr>
        <w:t>Planning:</w:t>
      </w:r>
    </w:p>
    <w:p>
      <w:pPr>
        <w:pStyle w:val="Normal"/>
        <w:rPr>
          <w:rFonts w:ascii="Arial" w:cs="Arial" w:hAnsi="Arial"/>
        </w:rPr>
      </w:pPr>
    </w:p>
    <w:tbl>
      <w:tblPr>
        <w:tblStyle w:val="Normaltable"/>
        <w:tblW w:w="10347" w:type="dxa"/>
        <w:jc w:val="center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976"/>
        <w:gridCol w:w="3402"/>
        <w:gridCol w:w="3969"/>
      </w:tblGrid>
      <w:tr>
        <w:trPr>
          <w:trHeight w:val="801" w:hRule="atLeast"/>
        </w:trPr>
        <w:tc>
          <w:tcPr>
            <w:cnfStyle w:val="100010000000"/>
            <w:tcW w:w="2976" w:type="dxa"/>
            <w:gridSpan w:val="1"/>
          </w:tcPr>
          <w:p>
            <w:pPr>
              <w:pStyle w:val="Heading2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Type of Application</w:t>
            </w:r>
          </w:p>
          <w:p>
            <w:pPr>
              <w:pStyle w:val="Normal"/>
              <w:rPr>
                <w:rFonts w:ascii="Arial" w:cs="Arial" w:hAnsi="Arial"/>
                <w:sz w:val="24"/>
              </w:rPr>
            </w:pPr>
          </w:p>
        </w:tc>
        <w:tc>
          <w:tcPr>
            <w:cnfStyle w:val="100001000000"/>
            <w:tcW w:w="3402" w:type="dxa"/>
            <w:gridSpan w:val="1"/>
          </w:tcPr>
          <w:p>
            <w:pPr>
              <w:pStyle w:val="Heading2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Name</w:t>
            </w:r>
          </w:p>
        </w:tc>
        <w:tc>
          <w:tcPr>
            <w:cnfStyle w:val="100010000000"/>
            <w:tcW w:w="3969" w:type="dxa"/>
            <w:gridSpan w:val="1"/>
          </w:tcPr>
          <w:p>
            <w:pPr>
              <w:pStyle w:val="Heading2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Location/Development</w:t>
            </w:r>
          </w:p>
        </w:tc>
      </w:tr>
      <w:tr>
        <w:trPr>
          <w:trHeight w:val="1022" w:hRule="atLeast"/>
        </w:trPr>
        <w:tc>
          <w:tcPr>
            <w:cnfStyle w:val="000010000000"/>
            <w:tcW w:w="2976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color w:val="000000"/>
                <w:sz w:val="24"/>
                <w:lang w:val="en-GB" w:eastAsia="en-GB"/>
              </w:rPr>
              <w:t>15/01566/ful</w:t>
            </w:r>
          </w:p>
        </w:tc>
        <w:tc>
          <w:tcPr>
            <w:cnfStyle w:val="000001000000"/>
            <w:tcW w:w="3402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Mr Michael Blackburn,</w:t>
            </w:r>
          </w:p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Ceannocroc Lodge,</w:t>
            </w:r>
          </w:p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Glenmoriston</w:t>
            </w:r>
          </w:p>
        </w:tc>
        <w:tc>
          <w:tcPr>
            <w:cnfStyle w:val="000010000000"/>
            <w:tcW w:w="3969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Amendment of 14/03963/ful</w:t>
            </w:r>
          </w:p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Relocation of 2 intakes and add one</w:t>
            </w:r>
          </w:p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cnfStyle w:val="000010000000"/>
            <w:tcW w:w="2976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color w:val="000000"/>
                <w:sz w:val="24"/>
                <w:lang w:val="en-GB" w:eastAsia="en-GB"/>
              </w:rPr>
              <w:t>15/</w:t>
            </w:r>
            <w:r>
              <w:rPr>
                <w:color w:val="000000"/>
                <w:sz w:val="24"/>
                <w:lang w:val="en-GB" w:eastAsia="en-GB"/>
              </w:rPr>
              <w:t>01976/OHL</w:t>
            </w:r>
          </w:p>
        </w:tc>
        <w:tc>
          <w:tcPr>
            <w:cnfStyle w:val="000001000000"/>
            <w:tcW w:w="3402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 xml:space="preserve">Scottish </w:t>
            </w:r>
            <w:r>
              <w:rPr>
                <w:rFonts w:ascii="Arial" w:cs="Arial" w:hAnsi="Arial"/>
                <w:sz w:val="24"/>
              </w:rPr>
              <w:t>Hydro,</w:t>
            </w:r>
          </w:p>
          <w:p>
            <w:pPr>
              <w:pStyle w:val="Normal"/>
              <w:jc w:val="center"/>
              <w:rPr>
                <w:rFonts w:ascii="Arial" w:cs="Arial" w:hAnsi="Arial"/>
                <w:sz w:val="24"/>
                <w:lang w:val="en-GB"/>
              </w:rPr>
            </w:pPr>
            <w:r>
              <w:rPr>
                <w:rFonts w:ascii="Arial" w:cs="Arial" w:hAnsi="Arial"/>
                <w:sz w:val="24"/>
              </w:rPr>
              <w:t>Dundreggan</w:t>
            </w:r>
          </w:p>
        </w:tc>
        <w:tc>
          <w:tcPr>
            <w:cnfStyle w:val="000010000000"/>
            <w:tcW w:w="3969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  <w:lang w:val="en-GB"/>
              </w:rPr>
            </w:pPr>
            <w:r>
              <w:rPr>
                <w:rFonts w:ascii="Arial" w:cs="Arial" w:hAnsi="Arial"/>
                <w:sz w:val="24"/>
              </w:rPr>
              <w:t xml:space="preserve">Overhead line </w:t>
            </w:r>
            <w:r>
              <w:rPr>
                <w:rFonts w:ascii="Arial" w:cs="Arial" w:hAnsi="Arial"/>
                <w:sz w:val="24"/>
                <w:lang w:val="en-GB"/>
              </w:rPr>
              <w:t xml:space="preserve">diversion </w:t>
            </w:r>
            <w:r>
              <w:rPr>
                <w:rFonts w:ascii="Arial" w:cs="Arial" w:hAnsi="Arial"/>
                <w:sz w:val="24"/>
              </w:rPr>
              <w:t xml:space="preserve">- Dundreggan for Levishie </w:t>
            </w:r>
            <w:r>
              <w:rPr>
                <w:rFonts w:ascii="Arial" w:cs="Arial" w:hAnsi="Arial"/>
                <w:sz w:val="24"/>
                <w:lang w:val="en-GB"/>
              </w:rPr>
              <w:t>Hydro</w:t>
            </w:r>
          </w:p>
        </w:tc>
      </w:tr>
      <w:tr>
        <w:trPr>
          <w:trHeight w:val="980" w:hRule="atLeast"/>
        </w:trPr>
        <w:tc>
          <w:tcPr>
            <w:cnfStyle w:val="000010000000"/>
            <w:tcW w:w="2976" w:type="dxa"/>
            <w:gridSpan w:val="1"/>
          </w:tcPr>
          <w:p>
            <w:pPr>
              <w:pStyle w:val="Normal"/>
              <w:jc w:val="center"/>
              <w:rPr>
                <w:color w:val="000000"/>
                <w:sz w:val="24"/>
                <w:lang w:val="en-GB" w:eastAsia="en-GB"/>
              </w:rPr>
            </w:pPr>
            <w:r>
              <w:rPr>
                <w:color w:val="000000"/>
                <w:sz w:val="24"/>
                <w:lang w:val="en-GB" w:eastAsia="en-GB"/>
              </w:rPr>
              <w:t>15/</w:t>
            </w:r>
            <w:r>
              <w:rPr>
                <w:color w:val="000000"/>
                <w:sz w:val="24"/>
                <w:lang w:val="en-GB" w:eastAsia="en-GB"/>
              </w:rPr>
              <w:t>01865/ful</w:t>
            </w:r>
          </w:p>
        </w:tc>
        <w:tc>
          <w:tcPr>
            <w:cnfStyle w:val="000001000000"/>
            <w:tcW w:w="3402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Arcus Consultancy Services Ltd,</w:t>
            </w:r>
          </w:p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Beinneun Windfarm</w:t>
            </w:r>
          </w:p>
        </w:tc>
        <w:tc>
          <w:tcPr>
            <w:cnfStyle w:val="000010000000"/>
            <w:tcW w:w="3969" w:type="dxa"/>
            <w:gridSpan w:val="1"/>
          </w:tcPr>
          <w:p>
            <w:pPr>
              <w:pStyle w:val="Normal"/>
              <w:jc w:val="center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 xml:space="preserve">Formation of Burrow Pit, </w:t>
            </w:r>
            <w:r>
              <w:rPr>
                <w:rFonts w:ascii="Arial" w:cs="Arial" w:hAnsi="Arial"/>
                <w:sz w:val="24"/>
              </w:rPr>
              <w:br w:type="textWrapping"/>
            </w:r>
            <w:r>
              <w:rPr>
                <w:rFonts w:ascii="Arial" w:cs="Arial" w:hAnsi="Arial"/>
                <w:sz w:val="24"/>
              </w:rPr>
              <w:t>SE of Bunloyne Fa</w:t>
            </w:r>
            <w:r>
              <w:rPr>
                <w:rFonts w:ascii="Arial" w:cs="Arial" w:hAnsi="Arial"/>
                <w:sz w:val="24"/>
                <w:lang w:val="en-GB"/>
              </w:rPr>
              <w:t>r</w:t>
            </w:r>
            <w:r>
              <w:rPr>
                <w:rFonts w:ascii="Arial" w:cs="Arial" w:hAnsi="Arial"/>
                <w:sz w:val="24"/>
              </w:rPr>
              <w:t>m</w:t>
            </w:r>
          </w:p>
        </w:tc>
      </w:tr>
    </w:tbl>
    <w:p>
      <w:pPr>
        <w:pStyle w:val="Normal"/>
        <w:ind w:left="360"/>
        <w:rPr>
          <w:rFonts w:ascii="Arial" w:cs="Arial" w:hAnsi="Arial"/>
          <w:sz w:val="24"/>
          <w:lang w:val="en-GB"/>
        </w:rPr>
      </w:pPr>
    </w:p>
    <w:p>
      <w:pPr>
        <w:pStyle w:val="Normal"/>
        <w:ind w:left="360"/>
        <w:rPr>
          <w:rFonts w:ascii="Arial" w:cs="Arial" w:hAnsi="Arial"/>
          <w:sz w:val="24"/>
          <w:lang w:val="en-GB"/>
        </w:rPr>
      </w:pPr>
    </w:p>
    <w:p>
      <w:pPr>
        <w:pStyle w:val="Normal"/>
        <w:ind w:left="36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Bidwells </w:t>
      </w:r>
      <w:r>
        <w:rPr>
          <w:rFonts w:ascii="Arial" w:cs="Arial" w:hAnsi="Arial"/>
          <w:sz w:val="24"/>
          <w:lang w:val="en-GB"/>
        </w:rPr>
        <w:t xml:space="preserve">have arranged a </w:t>
      </w:r>
      <w:r>
        <w:rPr>
          <w:rFonts w:ascii="Arial" w:cs="Arial" w:hAnsi="Arial"/>
          <w:sz w:val="24"/>
          <w:lang w:val="en-GB"/>
        </w:rPr>
        <w:t>Public Consultation - 22nd June</w:t>
      </w:r>
      <w:r>
        <w:rPr>
          <w:rFonts w:ascii="Arial" w:cs="Arial" w:hAnsi="Arial"/>
          <w:sz w:val="24"/>
          <w:lang w:val="en-GB"/>
        </w:rPr>
        <w:t xml:space="preserve"> in FA village hall</w:t>
      </w:r>
      <w:r>
        <w:rPr>
          <w:rFonts w:ascii="Arial" w:cs="Arial" w:hAnsi="Arial"/>
          <w:sz w:val="24"/>
          <w:lang w:val="en-GB"/>
        </w:rPr>
        <w:t>.</w:t>
      </w:r>
    </w:p>
    <w:p>
      <w:pPr>
        <w:pStyle w:val="Normal"/>
        <w:ind w:left="360"/>
        <w:rPr>
          <w:rFonts w:ascii="Arial" w:cs="Arial" w:hAnsi="Arial"/>
          <w:sz w:val="24"/>
          <w:lang w:val="en-GB"/>
        </w:rPr>
      </w:pPr>
      <w:r>
        <w:rPr>
          <w:rFonts w:ascii="Arial" w:cs="Arial" w:hAnsi="Arial"/>
          <w:sz w:val="24"/>
          <w:lang w:val="en-GB"/>
        </w:rPr>
        <w:t xml:space="preserve"> </w:t>
      </w:r>
      <w:r>
        <w:rPr>
          <w:rFonts w:ascii="Arial" w:cs="Arial" w:hAnsi="Arial"/>
          <w:sz w:val="24"/>
          <w:lang w:val="en-GB"/>
        </w:rPr>
        <w:t>Also they wish to meet members of the CC who can attend.</w:t>
      </w:r>
    </w:p>
    <w:p>
      <w:pPr>
        <w:pStyle w:val="Normal"/>
        <w:rPr>
          <w:color w:val="000000"/>
          <w:sz w:val="24"/>
          <w:lang w:val="en-GB" w:eastAsia="en-GB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color w:val="000000"/>
          <w:sz w:val="24"/>
          <w:lang w:val="en-GB" w:eastAsia="en-GB"/>
        </w:rPr>
        <w:t xml:space="preserve">The CC discussed </w:t>
      </w:r>
      <w:r>
        <w:rPr>
          <w:color w:val="000000"/>
          <w:sz w:val="24"/>
          <w:lang w:val="en-GB" w:eastAsia="en-GB"/>
        </w:rPr>
        <w:t xml:space="preserve">the above </w:t>
      </w:r>
      <w:r>
        <w:rPr>
          <w:color w:val="000000"/>
          <w:sz w:val="24"/>
          <w:lang w:val="en-GB" w:eastAsia="en-GB"/>
        </w:rPr>
        <w:t xml:space="preserve">applications and have no </w:t>
      </w:r>
      <w:r>
        <w:rPr>
          <w:rFonts w:ascii="Arial" w:cs="Arial" w:eastAsia="Arial" w:hAnsi="Arial"/>
          <w:color w:val="000000"/>
          <w:sz w:val="24"/>
          <w:lang w:val="en-GB" w:eastAsia="en-GB"/>
        </w:rPr>
        <w:t>concerns</w:t>
      </w:r>
      <w:r>
        <w:rPr>
          <w:color w:val="000000"/>
          <w:sz w:val="24"/>
          <w:lang w:val="en-GB" w:eastAsia="en-GB"/>
        </w:rPr>
        <w:t>.</w:t>
      </w:r>
      <w:r>
        <w:rPr>
          <w:color w:val="000000"/>
          <w:sz w:val="24"/>
          <w:lang w:val="en-GB" w:eastAsia="en-GB"/>
        </w:rPr>
        <w:tab/>
      </w:r>
    </w:p>
    <w:p>
      <w:pPr>
        <w:pStyle w:val="Colorfullistaccent1"/>
        <w:rPr>
          <w:rFonts w:ascii="Arial" w:cs="Arial" w:hAnsi="Arial"/>
          <w:sz w:val="24"/>
        </w:rPr>
      </w:pPr>
    </w:p>
    <w:p>
      <w:pPr>
        <w:pStyle w:val="Colorfullistaccent1"/>
        <w:rPr>
          <w:rFonts w:ascii="Arial" w:cs="Arial" w:hAnsi="Arial"/>
          <w:sz w:val="24"/>
        </w:rPr>
      </w:pPr>
    </w:p>
    <w:p>
      <w:pPr>
        <w:pStyle w:val="Colorfullistaccent1"/>
        <w:rPr>
          <w:rFonts w:ascii="Arial" w:cs="Arial" w:hAnsi="Arial"/>
          <w:b/>
          <w:sz w:val="24"/>
          <w:lang w:val="en-GB"/>
        </w:rPr>
      </w:pPr>
      <w:r>
        <w:rPr>
          <w:rFonts w:ascii="Arial" w:cs="Arial" w:hAnsi="Arial"/>
          <w:b/>
          <w:sz w:val="24"/>
        </w:rPr>
        <w:t xml:space="preserve">7 - </w:t>
      </w:r>
      <w:r>
        <w:rPr>
          <w:rFonts w:ascii="Arial" w:cs="Arial" w:hAnsi="Arial"/>
          <w:b/>
          <w:sz w:val="24"/>
          <w:lang w:val="en-GB"/>
        </w:rPr>
        <w:t>Correspondenc</w:t>
      </w:r>
    </w:p>
    <w:p>
      <w:pPr>
        <w:pStyle w:val="Colorfullistaccent1"/>
        <w:rPr>
          <w:rFonts w:ascii="Arial" w:cs="Arial" w:hAnsi="Arial"/>
          <w:b/>
          <w:sz w:val="24"/>
        </w:rPr>
      </w:pPr>
    </w:p>
    <w:p>
      <w:pPr>
        <w:pStyle w:val="Normal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CC correspondence list </w:t>
      </w:r>
    </w:p>
    <w:p>
      <w:pPr>
        <w:pStyle w:val="Normal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By email </w:t>
      </w: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30-04-15 THC Planning – response to email re 15/01455/scop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01-05-15 THC  B851 Traffic Management arrangements  for 1st-9th 15th and 23rd May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01-05-15 THC Planning </w:t>
      </w:r>
      <w:r>
        <w:rPr>
          <w:rFonts w:ascii="Arial" w:cs="Arial" w:hAnsi="Arial"/>
          <w:sz w:val="24"/>
          <w:lang w:val="en-GB"/>
        </w:rPr>
        <w:t>acknowledgement</w:t>
      </w:r>
      <w:r>
        <w:rPr>
          <w:rFonts w:ascii="Arial" w:cs="Arial" w:hAnsi="Arial"/>
          <w:sz w:val="24"/>
        </w:rPr>
        <w:t xml:space="preserve"> of comments for 15/00731/ful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01-05-15 THC Planning weekly lists for w/c 1st – 8th – 15th May. 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05-05-15 THC emails on school field.  5th and 22nd May.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Police Scotland monthly report.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Paper Mail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Post Office – decision to move to new premises on the 9th June 15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Letter – re the village improvements.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THC Public </w:t>
      </w:r>
      <w:r>
        <w:rPr>
          <w:rFonts w:ascii="Arial" w:cs="Arial" w:hAnsi="Arial"/>
          <w:sz w:val="24"/>
          <w:lang w:val="en-GB"/>
        </w:rPr>
        <w:t>C</w:t>
      </w:r>
      <w:r>
        <w:rPr>
          <w:rFonts w:ascii="Arial" w:cs="Arial" w:hAnsi="Arial"/>
          <w:sz w:val="24"/>
        </w:rPr>
        <w:t xml:space="preserve">onsultation on draft flood management strategy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Transport Scotland – official reply to the CC letter of concern. </w:t>
      </w:r>
    </w:p>
    <w:p>
      <w:pPr>
        <w:pStyle w:val="Normal"/>
        <w:rPr>
          <w:rFonts w:ascii="Arial" w:cs="Arial" w:hAnsi="Arial"/>
          <w:sz w:val="24"/>
        </w:rPr>
      </w:pPr>
    </w:p>
    <w:p>
      <w:pPr>
        <w:pStyle w:val="Normal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FCS – news letter on A82 rock fall 12th March 15</w:t>
      </w:r>
    </w:p>
    <w:p>
      <w:pPr>
        <w:pStyle w:val="Colorfullistaccent1"/>
        <w:rPr>
          <w:rFonts w:ascii="Arial" w:cs="Arial" w:hAnsi="Arial"/>
          <w:b/>
          <w:sz w:val="24"/>
        </w:rPr>
      </w:pPr>
    </w:p>
    <w:p>
      <w:pPr>
        <w:pStyle w:val="Question2Response"/>
        <w:numPr>
          <w:ilvl w:val="0"/>
          <w:numId w:val="1"/>
        </w:numPr>
        <w:ind w:hanging="578"/>
        <w:rPr>
          <w:b/>
          <w:sz w:val="24"/>
        </w:rPr>
      </w:pPr>
      <w:r>
        <w:rPr>
          <w:b/>
          <w:sz w:val="24"/>
        </w:rPr>
        <w:t>AOCB:</w:t>
      </w:r>
    </w:p>
    <w:p>
      <w:pPr>
        <w:pStyle w:val="Question2Response"/>
        <w:rPr>
          <w:sz w:val="24"/>
        </w:rPr>
      </w:pPr>
      <w:r>
        <w:rPr>
          <w:sz w:val="24"/>
        </w:rPr>
        <w:t>DM</w:t>
      </w:r>
    </w:p>
    <w:p>
      <w:pPr>
        <w:pStyle w:val="Question2Response"/>
        <w:rPr>
          <w:sz w:val="24"/>
        </w:rPr>
      </w:pPr>
      <w:r>
        <w:rPr>
          <w:sz w:val="24"/>
        </w:rPr>
        <w:t xml:space="preserve">Telford Centre - </w:t>
      </w:r>
      <w:r>
        <w:rPr>
          <w:sz w:val="24"/>
        </w:rPr>
        <w:t>Vehicle that deliver</w:t>
      </w:r>
      <w:r>
        <w:rPr>
          <w:sz w:val="24"/>
        </w:rPr>
        <w:t>s the wood chippings</w:t>
      </w:r>
      <w:r>
        <w:rPr>
          <w:sz w:val="24"/>
        </w:rPr>
        <w:t xml:space="preserve"> </w:t>
      </w:r>
      <w:r>
        <w:rPr>
          <w:sz w:val="24"/>
        </w:rPr>
        <w:t xml:space="preserve">has been changed and </w:t>
      </w:r>
      <w:r>
        <w:rPr>
          <w:sz w:val="24"/>
        </w:rPr>
        <w:t xml:space="preserve">is </w:t>
      </w:r>
      <w:r>
        <w:rPr>
          <w:sz w:val="24"/>
        </w:rPr>
        <w:t xml:space="preserve">now a </w:t>
      </w:r>
      <w:r>
        <w:rPr>
          <w:sz w:val="24"/>
        </w:rPr>
        <w:t xml:space="preserve"> danger</w:t>
      </w:r>
      <w:r>
        <w:rPr>
          <w:sz w:val="24"/>
        </w:rPr>
        <w:t xml:space="preserve"> when </w:t>
      </w:r>
      <w:r>
        <w:rPr>
          <w:sz w:val="24"/>
        </w:rPr>
        <w:t>navigating the road</w:t>
      </w:r>
      <w:r>
        <w:rPr>
          <w:sz w:val="24"/>
        </w:rPr>
        <w:t xml:space="preserve"> into Abertarff Place to reach the Telford Centre</w:t>
      </w:r>
      <w:r>
        <w:rPr>
          <w:sz w:val="24"/>
        </w:rPr>
        <w:t xml:space="preserve">.  </w:t>
      </w:r>
      <w:r>
        <w:rPr>
          <w:sz w:val="24"/>
        </w:rPr>
        <w:t xml:space="preserve">                          </w:t>
      </w:r>
      <w:r>
        <w:rPr>
          <w:sz w:val="24"/>
        </w:rPr>
        <w:t xml:space="preserve">SF to get in touch with THC </w:t>
      </w:r>
    </w:p>
    <w:p>
      <w:pPr>
        <w:pStyle w:val="Question2Response"/>
        <w:rPr>
          <w:sz w:val="24"/>
        </w:rPr>
      </w:pPr>
    </w:p>
    <w:p>
      <w:pPr>
        <w:pStyle w:val="Question2Response"/>
        <w:rPr>
          <w:sz w:val="24"/>
        </w:rPr>
      </w:pPr>
      <w:r>
        <w:rPr>
          <w:sz w:val="24"/>
        </w:rPr>
        <w:t>JDM -</w:t>
      </w:r>
    </w:p>
    <w:p>
      <w:pPr>
        <w:pStyle w:val="Question2Response"/>
        <w:rPr/>
      </w:pPr>
    </w:p>
    <w:p>
      <w:pPr>
        <w:pStyle w:val="Question2Response"/>
        <w:rPr>
          <w:sz w:val="24"/>
        </w:rPr>
      </w:pPr>
      <w:r>
        <w:rPr>
          <w:sz w:val="24"/>
        </w:rPr>
        <w:t xml:space="preserve">ATM- </w:t>
      </w:r>
      <w:r>
        <w:rPr>
          <w:sz w:val="24"/>
        </w:rPr>
        <w:t xml:space="preserve">FA is </w:t>
      </w:r>
      <w:r>
        <w:rPr>
          <w:sz w:val="24"/>
        </w:rPr>
        <w:t>los</w:t>
      </w:r>
      <w:r>
        <w:rPr>
          <w:sz w:val="24"/>
        </w:rPr>
        <w:t xml:space="preserve">ing </w:t>
      </w:r>
      <w:r>
        <w:rPr>
          <w:sz w:val="24"/>
        </w:rPr>
        <w:t xml:space="preserve">the </w:t>
      </w:r>
      <w:r>
        <w:rPr>
          <w:sz w:val="24"/>
        </w:rPr>
        <w:t xml:space="preserve">ATM which does not </w:t>
      </w:r>
      <w:r>
        <w:rPr>
          <w:sz w:val="24"/>
        </w:rPr>
        <w:t>charge</w:t>
      </w:r>
      <w:r>
        <w:rPr>
          <w:sz w:val="24"/>
        </w:rPr>
        <w:t xml:space="preserve"> for withdrawals</w:t>
      </w:r>
      <w:r>
        <w:rPr>
          <w:sz w:val="24"/>
        </w:rPr>
        <w:t xml:space="preserve">. </w:t>
      </w:r>
    </w:p>
    <w:p>
      <w:pPr>
        <w:pStyle w:val="Question2Response"/>
        <w:rPr>
          <w:sz w:val="24"/>
        </w:rPr>
      </w:pPr>
      <w:r>
        <w:rPr>
          <w:sz w:val="24"/>
        </w:rPr>
        <w:t xml:space="preserve">DM - </w:t>
      </w:r>
      <w:r>
        <w:rPr>
          <w:sz w:val="24"/>
        </w:rPr>
        <w:t xml:space="preserve">explained that there will be free </w:t>
      </w:r>
      <w:r>
        <w:rPr>
          <w:sz w:val="24"/>
        </w:rPr>
        <w:t>cash withdrawal transactions</w:t>
      </w:r>
      <w:r>
        <w:rPr>
          <w:sz w:val="24"/>
        </w:rPr>
        <w:t xml:space="preserve"> at the </w:t>
      </w:r>
      <w:r>
        <w:rPr>
          <w:sz w:val="24"/>
        </w:rPr>
        <w:t xml:space="preserve">new post office.   Debit cards only. </w:t>
      </w:r>
      <w:r>
        <w:rPr>
          <w:sz w:val="24"/>
        </w:rPr>
        <w:t xml:space="preserve">Open 0800-2100. </w:t>
      </w:r>
      <w:r>
        <w:rPr>
          <w:sz w:val="24"/>
        </w:rPr>
        <w:t xml:space="preserve">Unable to use business debit cards, credit cards and foreign </w:t>
      </w:r>
      <w:r>
        <w:rPr>
          <w:sz w:val="24"/>
        </w:rPr>
        <w:t>cards.</w:t>
      </w:r>
    </w:p>
    <w:p>
      <w:pPr>
        <w:pStyle w:val="Question2Response"/>
        <w:rPr>
          <w:sz w:val="24"/>
        </w:rPr>
      </w:pPr>
    </w:p>
    <w:p>
      <w:pPr>
        <w:pStyle w:val="Question2Response"/>
        <w:rPr>
          <w:sz w:val="24"/>
        </w:rPr>
      </w:pPr>
      <w:r>
        <w:rPr>
          <w:sz w:val="24"/>
        </w:rPr>
        <w:t>SF -</w:t>
      </w:r>
    </w:p>
    <w:p>
      <w:pPr>
        <w:pStyle w:val="Question2Response"/>
        <w:rPr>
          <w:sz w:val="24"/>
        </w:rPr>
      </w:pPr>
      <w:r>
        <w:rPr>
          <w:sz w:val="24"/>
        </w:rPr>
        <w:t xml:space="preserve">As parking at the new post office is limited, can </w:t>
      </w:r>
      <w:r>
        <w:rPr>
          <w:sz w:val="24"/>
        </w:rPr>
        <w:t xml:space="preserve">locals </w:t>
      </w:r>
      <w:r>
        <w:rPr>
          <w:sz w:val="24"/>
        </w:rPr>
        <w:t>obtain a display disk to park in the</w:t>
      </w:r>
      <w:r>
        <w:rPr>
          <w:sz w:val="24"/>
        </w:rPr>
        <w:t xml:space="preserve"> car park for free? Currently get 20 mins for free</w:t>
      </w:r>
      <w:r>
        <w:rPr>
          <w:sz w:val="24"/>
        </w:rPr>
        <w:t>. SF to contact THC.</w:t>
      </w:r>
    </w:p>
    <w:p>
      <w:pPr>
        <w:pStyle w:val="Question2Response"/>
        <w:rPr>
          <w:sz w:val="24"/>
        </w:rPr>
      </w:pPr>
    </w:p>
    <w:p>
      <w:pPr>
        <w:pStyle w:val="Question2Response"/>
        <w:rPr>
          <w:sz w:val="24"/>
        </w:rPr>
      </w:pPr>
      <w:r>
        <w:rPr>
          <w:sz w:val="24"/>
        </w:rPr>
        <w:t xml:space="preserve">Residents in Abertarff Place have requested </w:t>
      </w:r>
      <w:r>
        <w:rPr>
          <w:sz w:val="24"/>
        </w:rPr>
        <w:t>clarity on grass cutting by THC in the area as there appears to be conflicting answers.</w:t>
      </w:r>
    </w:p>
    <w:p>
      <w:pPr>
        <w:pStyle w:val="Question2Response"/>
        <w:rPr>
          <w:sz w:val="24"/>
        </w:rPr>
      </w:pPr>
      <w:r>
        <w:rPr>
          <w:sz w:val="24"/>
        </w:rPr>
        <w:t>SF to contact THC</w:t>
      </w:r>
    </w:p>
    <w:p>
      <w:pPr>
        <w:pStyle w:val="Question2Response"/>
        <w:rPr>
          <w:b/>
          <w:sz w:val="24"/>
        </w:rPr>
      </w:pPr>
    </w:p>
    <w:p>
      <w:pPr>
        <w:pStyle w:val="Colorfullistaccent1"/>
        <w:ind w:left="0"/>
        <w:jc w:val="center"/>
        <w:rPr>
          <w:rFonts w:ascii="Arial" w:cs="Arial" w:hAnsi="Arial"/>
          <w:u w:val="single"/>
        </w:rPr>
        <w:sectPr>
          <w:headerReference w:type="default" r:id="rId5"/>
          <w:headerReference w:type="first" r:id="rId6"/>
          <w:headerReference w:type="even" r:id="rId7"/>
          <w:footerReference w:type="first" r:id="rId8"/>
          <w:footerReference w:type="even" r:id="rId9"/>
          <w:pgSz w:w="11906" w:h="16838"/>
          <w:pgMar w:top="1440" w:right="720" w:bottom="1440" w:left="1440" w:header="720" w:footer="720" w:gutter="0"/>
          <w:cols w:space="708"/>
        </w:sectPr>
      </w:pPr>
      <w:r>
        <w:rPr>
          <w:rFonts w:ascii="Arial" w:cs="Arial" w:hAnsi="Arial"/>
          <w:b/>
          <w:sz w:val="24"/>
          <w:lang w:val="en-GB"/>
        </w:rPr>
        <w:t>Date of Next Meeting</w:t>
      </w:r>
      <w:r>
        <w:rPr>
          <w:rFonts w:ascii="Arial" w:cs="Arial" w:hAnsi="Arial"/>
          <w:b/>
          <w:sz w:val="24"/>
          <w:lang w:val="en-GB"/>
        </w:rPr>
        <w:t xml:space="preserve"> </w:t>
      </w:r>
      <w:r>
        <w:rPr>
          <w:rFonts w:ascii="Arial" w:cs="Arial" w:hAnsi="Arial"/>
          <w:b/>
          <w:sz w:val="24"/>
          <w:lang w:val="en-GB"/>
        </w:rPr>
        <w:t>Thursday 25th June</w:t>
      </w:r>
      <w:r>
        <w:rPr>
          <w:rFonts w:ascii="Arial" w:cs="Arial" w:hAnsi="Arial"/>
          <w:b/>
          <w:sz w:val="24"/>
          <w:lang w:val="en-GB"/>
        </w:rPr>
        <w:t xml:space="preserve"> - 7:30pm @ Fort Augustus Memorial Hall</w:t>
      </w:r>
    </w:p>
    <w:p>
      <w:pPr>
        <w:pStyle w:val="Normal"/>
        <w:rPr>
          <w:rFonts w:ascii="Arial" w:cs="Arial" w:eastAsia="Calibri" w:hAnsi="Arial"/>
          <w:b/>
          <w:sz w:val="28"/>
          <w:u w:val="single"/>
          <w:lang w:val="en-GB"/>
        </w:rPr>
      </w:pPr>
      <w:r>
        <w:rPr>
          <w:rFonts w:ascii="Arial" w:cs="Arial" w:eastAsia="Calibri" w:hAnsi="Arial"/>
          <w:b/>
          <w:sz w:val="28"/>
          <w:u w:val="single"/>
          <w:lang w:val="en-GB"/>
        </w:rPr>
        <w:t xml:space="preserve">Appendix 1: Police Report </w:t>
      </w:r>
      <w:r>
        <w:rPr>
          <w:rFonts w:ascii="Arial" w:cs="Arial" w:eastAsia="Calibri" w:hAnsi="Arial"/>
          <w:b/>
          <w:sz w:val="28"/>
          <w:u w:val="single"/>
          <w:lang w:val="en-GB"/>
        </w:rPr>
        <w:t>May</w:t>
      </w:r>
      <w:r>
        <w:rPr>
          <w:rFonts w:ascii="Arial" w:cs="Arial" w:eastAsia="Calibri" w:hAnsi="Arial"/>
          <w:b/>
          <w:sz w:val="28"/>
          <w:u w:val="single"/>
          <w:lang w:val="en-GB"/>
        </w:rPr>
        <w:t xml:space="preserve"> 2015</w:t>
      </w:r>
    </w:p>
    <w:p>
      <w:pPr>
        <w:pStyle w:val="Title"/>
        <w:tabs>
          <w:tab w:val="left" w:leader="none" w:pos="964"/>
          <w:tab w:val="left" w:leader="none" w:pos="1928"/>
          <w:tab w:val="left" w:leader="none" w:pos="6804"/>
        </w:tabs>
        <w:ind w:right="-35"/>
        <w:jc w:val="right"/>
        <w:rPr/>
      </w:pPr>
    </w:p>
    <w:p>
      <w:pPr>
        <w:pStyle w:val="Title"/>
        <w:tabs>
          <w:tab w:val="left" w:leader="none" w:pos="964"/>
          <w:tab w:val="left" w:leader="none" w:pos="1928"/>
          <w:tab w:val="left" w:leader="none" w:pos="6804"/>
        </w:tabs>
        <w:ind w:right="-35"/>
        <w:jc w:val="right"/>
        <w:rPr/>
      </w:pPr>
      <w:r>
        <w:rPr/>
        <w:drawing>
          <wp:inline>
            <wp:extent cx="1257607" cy="481910"/>
            <wp:effectExtent l="0" t="0" r="0" b="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607" cy="4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COMMUNITY ENGAGEMENT FORM</w:t>
      </w:r>
    </w:p>
    <w:p>
      <w:pPr>
        <w:pStyle w:val="Normal"/>
        <w:rPr>
          <w:rFonts w:ascii="Arial" w:cs="Arial" w:hAnsi="Arial"/>
        </w:rPr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2490"/>
        <w:gridCol w:w="2490"/>
        <w:gridCol w:w="2641"/>
        <w:gridCol w:w="2341"/>
      </w:tblGrid>
      <w:tr>
        <w:trPr/>
        <w:tc>
          <w:tcPr>
            <w:cnfStyle w:val="1010000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Command Area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1000100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Inverness</w:t>
            </w:r>
          </w:p>
        </w:tc>
        <w:tc>
          <w:tcPr>
            <w:cnfStyle w:val="100001000000"/>
            <w:tcW w:w="26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Community Group</w:t>
            </w:r>
          </w:p>
        </w:tc>
        <w:tc>
          <w:tcPr>
            <w:cnfStyle w:val="100100000000"/>
            <w:tcW w:w="23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Fort Augustus and Glenmoriston</w:t>
            </w:r>
          </w:p>
        </w:tc>
      </w:tr>
      <w:tr>
        <w:trPr/>
        <w:tc>
          <w:tcPr>
            <w:cnfStyle w:val="0010001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Station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0101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Beauly</w:t>
            </w:r>
          </w:p>
        </w:tc>
        <w:tc>
          <w:tcPr>
            <w:cnfStyle w:val="000001100000"/>
            <w:tcW w:w="26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Officer </w:t>
            </w:r>
          </w:p>
        </w:tc>
        <w:tc>
          <w:tcPr>
            <w:cnfStyle w:val="000100100000"/>
            <w:tcW w:w="23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PS N0936 Stuart</w:t>
            </w:r>
          </w:p>
        </w:tc>
      </w:tr>
      <w:tr>
        <w:trPr/>
        <w:tc>
          <w:tcPr>
            <w:cnfStyle w:val="00100001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Date of Meeting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01001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28/05/2015</w:t>
            </w:r>
          </w:p>
        </w:tc>
        <w:tc>
          <w:tcPr>
            <w:cnfStyle w:val="000001010000"/>
            <w:tcW w:w="26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Location </w:t>
            </w:r>
          </w:p>
        </w:tc>
        <w:tc>
          <w:tcPr>
            <w:cnfStyle w:val="000100010000"/>
            <w:tcW w:w="23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Millenium Hall, Invermoriston</w:t>
            </w:r>
          </w:p>
        </w:tc>
      </w:tr>
      <w:tr>
        <w:trPr/>
        <w:tc>
          <w:tcPr>
            <w:cnfStyle w:val="0110000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Meeting Attended</w:t>
            </w:r>
          </w:p>
        </w:tc>
        <w:tc>
          <w:tcPr>
            <w:cnfStyle w:val="0100100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PC N0111 Mathieson</w:t>
            </w:r>
          </w:p>
        </w:tc>
        <w:tc>
          <w:tcPr>
            <w:cnfStyle w:val="010001000000"/>
            <w:tcW w:w="26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Meeting Not Attended (Contact Made)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10100000000"/>
            <w:tcW w:w="234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N/A</w:t>
            </w:r>
          </w:p>
        </w:tc>
      </w:tr>
    </w:tbl>
    <w:p>
      <w:pPr>
        <w:pStyle w:val="Normal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 xml:space="preserve">Meeting </w:t>
      </w:r>
      <w:r>
        <w:rPr>
          <w:rFonts w:ascii="Arial" w:cs="Arial" w:hAnsi="Arial"/>
          <w:u w:val="single"/>
        </w:rPr>
        <w:t>Preparation</w:t>
      </w:r>
    </w:p>
    <w:p>
      <w:pPr>
        <w:pStyle w:val="Normal"/>
        <w:rPr>
          <w:rFonts w:ascii="Arial" w:cs="Arial" w:hAnsi="Arial"/>
        </w:rPr>
      </w:pP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2943"/>
        <w:gridCol w:w="7019"/>
      </w:tblGrid>
      <w:tr>
        <w:trPr/>
        <w:tc>
          <w:tcPr>
            <w:cnfStyle w:val="101000000000"/>
            <w:tcW w:w="294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Ward and Local Policing 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Plan Priorities.  </w:t>
            </w:r>
          </w:p>
        </w:tc>
        <w:tc>
          <w:tcPr>
            <w:cnfStyle w:val="100100000000"/>
            <w:tcW w:w="7019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Activities conducted over the reporting period to support those priorities.</w:t>
            </w:r>
          </w:p>
        </w:tc>
      </w:tr>
      <w:tr>
        <w:trPr>
          <w:trHeight w:val="1635" w:hRule="atLeast"/>
        </w:trPr>
        <w:tc>
          <w:tcPr>
            <w:cnfStyle w:val="001000100000"/>
            <w:tcW w:w="2943" w:type="dxa"/>
            <w:gridSpan w:val="1"/>
            <w:shd w:val="clear"/>
          </w:tcPr>
          <w:p>
            <w:pPr>
              <w:pStyle w:val="Normal"/>
              <w:numPr>
                <w:ilvl w:val="0"/>
                <w:numId w:val="19"/>
              </w:numPr>
              <w:spacing w:before="100" w:after="100" w:line="334" w:lineRule="atLeast"/>
              <w:rPr>
                <w:rFonts w:ascii="Helvetica" w:hAnsi="Helvetica"/>
                <w:color w:val="222222"/>
                <w:sz w:val="19"/>
                <w:lang w:eastAsia="en-GB"/>
              </w:rPr>
            </w:pPr>
            <w:r>
              <w:rPr>
                <w:rFonts w:ascii="Helvetica" w:hAnsi="Helvetica"/>
                <w:color w:val="222222"/>
                <w:sz w:val="19"/>
                <w:lang w:eastAsia="en-GB"/>
              </w:rPr>
              <w:t xml:space="preserve">Road Safety </w:t>
            </w:r>
          </w:p>
          <w:p>
            <w:pPr>
              <w:pStyle w:val="Normal"/>
              <w:spacing w:before="100" w:after="100" w:line="334" w:lineRule="atLeast"/>
              <w:ind w:left="360"/>
              <w:rPr>
                <w:rFonts w:ascii="Helvetica" w:hAnsi="Helvetica"/>
                <w:color w:val="222222"/>
                <w:sz w:val="19"/>
                <w:lang w:eastAsia="en-GB"/>
              </w:rPr>
            </w:pPr>
            <w:r>
              <w:rPr>
                <w:rFonts w:ascii="Helvetica" w:hAnsi="Helvetica"/>
                <w:color w:val="222222"/>
                <w:sz w:val="19"/>
                <w:lang w:eastAsia="en-GB"/>
              </w:rPr>
              <w:t xml:space="preserve">2.   Public Protection </w:t>
            </w:r>
          </w:p>
          <w:p>
            <w:pPr>
              <w:pStyle w:val="Normal"/>
              <w:spacing w:before="100" w:after="100" w:line="334" w:lineRule="atLeast"/>
              <w:ind w:left="360"/>
              <w:rPr>
                <w:rFonts w:ascii="Helvetica" w:hAnsi="Helvetica"/>
                <w:color w:val="222222"/>
                <w:sz w:val="19"/>
                <w:lang w:eastAsia="en-GB"/>
              </w:rPr>
            </w:pPr>
            <w:r>
              <w:rPr>
                <w:rFonts w:ascii="Helvetica" w:hAnsi="Helvetica"/>
                <w:color w:val="222222"/>
                <w:sz w:val="19"/>
                <w:lang w:eastAsia="en-GB"/>
              </w:rPr>
              <w:t xml:space="preserve">3.     Alcohol / Antisocial Behaviour </w:t>
            </w:r>
          </w:p>
          <w:p>
            <w:pPr>
              <w:pStyle w:val="Normal"/>
              <w:rPr>
                <w:rFonts w:ascii="Helvetica" w:hAnsi="Helvetica"/>
                <w:color w:val="222222"/>
                <w:sz w:val="19"/>
                <w:lang w:eastAsia="en-GB"/>
              </w:rPr>
            </w:pPr>
            <w:r>
              <w:rPr>
                <w:rFonts w:ascii="Helvetica" w:hAnsi="Helvetica"/>
                <w:color w:val="222222"/>
                <w:sz w:val="19"/>
                <w:lang w:eastAsia="en-GB"/>
              </w:rPr>
              <w:t xml:space="preserve">    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Helvetica" w:hAnsi="Helvetica"/>
                <w:color w:val="222222"/>
                <w:sz w:val="19"/>
                <w:lang w:eastAsia="en-GB"/>
              </w:rPr>
              <w:t xml:space="preserve">      4.   Crimes of Dishonesty</w:t>
            </w:r>
          </w:p>
        </w:tc>
        <w:tc>
          <w:tcPr>
            <w:cnfStyle w:val="000100100000"/>
            <w:tcW w:w="7019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1.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- Numerous road traffic offences have been detected in the area this month. 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- Driver charged with careless driving on A87.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2.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- No incidents reported this month.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3.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-  Damage to equipment at Inchnacardoch Hotel, Fort Augustus. No suspect identified.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4.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- Two Poachers warned by water Bailiffs.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01000010000"/>
            <w:tcW w:w="9962" w:type="dxa"/>
            <w:gridSpan w:val="2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Update on Previously Agreed Actions – See previous OP 55/8 &amp; Relevant Reference on the Area Command Action Tracking Table </w:t>
            </w:r>
          </w:p>
        </w:tc>
      </w:tr>
      <w:tr>
        <w:trPr>
          <w:trHeight w:val="318" w:hRule="atLeast"/>
        </w:trPr>
        <w:tc>
          <w:tcPr>
            <w:cnfStyle w:val="001000100000"/>
            <w:tcW w:w="9962" w:type="dxa"/>
            <w:gridSpan w:val="2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None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01000010000"/>
            <w:tcW w:w="9962" w:type="dxa"/>
            <w:gridSpan w:val="2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Update on any local community safety issues / trends within the community and any assistance / information requested from the community.  Review IMPACT / intelligence etc</w:t>
            </w:r>
          </w:p>
        </w:tc>
      </w:tr>
      <w:tr>
        <w:trPr>
          <w:trHeight w:val="708" w:hRule="atLeast"/>
        </w:trPr>
        <w:tc>
          <w:tcPr>
            <w:cnfStyle w:val="001000100000"/>
            <w:tcW w:w="9962" w:type="dxa"/>
            <w:gridSpan w:val="2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None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01000010000"/>
            <w:tcW w:w="9962" w:type="dxa"/>
            <w:gridSpan w:val="2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Any local / Area Command / Divisional / Police Scotland updates / key messages</w:t>
            </w:r>
          </w:p>
        </w:tc>
      </w:tr>
      <w:tr>
        <w:trPr>
          <w:trHeight w:val="90" w:hRule="atLeast"/>
        </w:trPr>
        <w:tc>
          <w:tcPr>
            <w:cnfStyle w:val="011000000000"/>
            <w:tcW w:w="9962" w:type="dxa"/>
            <w:gridSpan w:val="2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PC William Jones will start at Fort Augustus Police Office on Monday 15</w:t>
            </w:r>
            <w:r>
              <w:rPr>
                <w:rFonts w:ascii="Arial" w:cs="Arial" w:hAnsi="Arial"/>
                <w:vertAlign w:val="superscript"/>
              </w:rPr>
              <w:t>th</w:t>
            </w:r>
            <w:r>
              <w:rPr>
                <w:rFonts w:ascii="Arial" w:cs="Arial" w:hAnsi="Arial"/>
              </w:rPr>
              <w:t xml:space="preserve"> June.  He will be your designated Fort Augustus and Glenmoriston area officer.</w:t>
            </w:r>
          </w:p>
        </w:tc>
      </w:tr>
    </w:tbl>
    <w:p>
      <w:pPr>
        <w:pStyle w:val="Normal"/>
        <w:rPr>
          <w:rFonts w:ascii="Arial" w:cs="Arial" w:hAnsi="Arial"/>
          <w:u w:val="single"/>
        </w:rPr>
        <w:sectPr>
          <w:headerReference w:type="default" r:id="rId11"/>
          <w:headerReference w:type="first" r:id="rId12"/>
          <w:headerReference w:type="even" r:id="rId13"/>
          <w:footerReference w:type="default" r:id="rId14"/>
          <w:footerReference w:type="first" r:id="rId15"/>
          <w:footerReference w:type="even" r:id="rId16"/>
          <w:pgSz w:w="11906" w:h="16838"/>
          <w:pgMar w:top="1440" w:right="720" w:bottom="1440" w:left="1440" w:header="720" w:footer="720" w:gutter="0"/>
          <w:cols w:space="708"/>
        </w:sectPr>
      </w:pPr>
    </w:p>
    <w:p>
      <w:pPr>
        <w:pStyle w:val="Normal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>Meeting Outcomes</w:t>
      </w:r>
    </w:p>
    <w:p>
      <w:pPr>
        <w:pStyle w:val="Normal"/>
        <w:rPr>
          <w:rFonts w:ascii="Arial" w:cs="Arial" w:hAnsi="Arial"/>
        </w:rPr>
      </w:pPr>
    </w:p>
    <w:tbl>
      <w:tblPr>
        <w:tblStyle w:val="Normaltable"/>
        <w:tblW w:w="15184" w:type="dxa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1043"/>
        <w:gridCol w:w="3535"/>
        <w:gridCol w:w="3535"/>
        <w:gridCol w:w="3535"/>
        <w:gridCol w:w="3536"/>
      </w:tblGrid>
      <w:tr>
        <w:trPr/>
        <w:tc>
          <w:tcPr>
            <w:cnfStyle w:val="101000000000"/>
            <w:tcW w:w="104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Date Raised</w:t>
            </w:r>
          </w:p>
        </w:tc>
        <w:tc>
          <w:tcPr>
            <w:cnfStyle w:val="1000100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Issue</w:t>
            </w:r>
          </w:p>
        </w:tc>
        <w:tc>
          <w:tcPr>
            <w:cnfStyle w:val="1000010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Agreed / Proposed Actions</w:t>
            </w:r>
          </w:p>
        </w:tc>
        <w:tc>
          <w:tcPr>
            <w:cnfStyle w:val="1000100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Area Command Action Tracking Table Reference</w:t>
            </w:r>
          </w:p>
        </w:tc>
        <w:tc>
          <w:tcPr>
            <w:cnfStyle w:val="100100000000"/>
            <w:tcW w:w="3536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Remarks</w:t>
            </w:r>
          </w:p>
        </w:tc>
      </w:tr>
      <w:tr>
        <w:trPr/>
        <w:tc>
          <w:tcPr>
            <w:cnfStyle w:val="001000100000"/>
            <w:tcW w:w="104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0101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0011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0101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100100000"/>
            <w:tcW w:w="3536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</w:tr>
      <w:tr>
        <w:trPr/>
        <w:tc>
          <w:tcPr>
            <w:cnfStyle w:val="001000010000"/>
            <w:tcW w:w="104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01001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00101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01001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  <w:tc>
          <w:tcPr>
            <w:cnfStyle w:val="000100010000"/>
            <w:tcW w:w="3536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  <w:i/>
              </w:rPr>
            </w:pPr>
          </w:p>
        </w:tc>
      </w:tr>
      <w:tr>
        <w:trPr/>
        <w:tc>
          <w:tcPr>
            <w:cnfStyle w:val="001000100000"/>
            <w:tcW w:w="104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0101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0011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0101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00100100000"/>
            <w:tcW w:w="3536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11000000000"/>
            <w:tcW w:w="104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100100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100010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10010000000"/>
            <w:tcW w:w="3535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010100000000"/>
            <w:tcW w:w="3536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</w:tr>
    </w:tbl>
    <w:p>
      <w:pPr>
        <w:pStyle w:val="Normal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</w:rPr>
      </w:pPr>
      <w:r>
        <w:rPr>
          <w:rFonts w:ascii="Arial" w:cs="Arial" w:hAnsi="Arial"/>
        </w:rPr>
        <w:t xml:space="preserve">Intelligence - SID Log References (If submitted) </w:t>
      </w:r>
    </w:p>
    <w:tbl>
      <w:tblPr>
        <w:tblStyle w:val="Normaltable"/>
        <w:tblW w:w="14881" w:type="dxa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14881"/>
      </w:tblGrid>
      <w:tr>
        <w:trPr/>
        <w:tc>
          <w:tcPr>
            <w:cnfStyle w:val="101000000000"/>
            <w:tcW w:w="1488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</w:p>
        </w:tc>
      </w:tr>
    </w:tbl>
    <w:p>
      <w:pPr>
        <w:pStyle w:val="Normal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</w:rPr>
      </w:pPr>
      <w:r>
        <w:rPr>
          <w:rFonts w:ascii="Arial" w:cs="Arial" w:hAnsi="Arial"/>
        </w:rPr>
        <w:t>Next Meeting</w:t>
      </w: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959"/>
        <w:gridCol w:w="3544"/>
        <w:gridCol w:w="850"/>
        <w:gridCol w:w="2693"/>
        <w:gridCol w:w="1276"/>
        <w:gridCol w:w="5528"/>
      </w:tblGrid>
      <w:tr>
        <w:trPr/>
        <w:tc>
          <w:tcPr>
            <w:cnfStyle w:val="101000000000"/>
            <w:tcW w:w="959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Date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100010000000"/>
            <w:tcW w:w="3544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Thursday 25/06/2015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100001000000"/>
            <w:tcW w:w="85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Time</w:t>
            </w:r>
          </w:p>
        </w:tc>
        <w:tc>
          <w:tcPr>
            <w:cnfStyle w:val="100010000000"/>
            <w:tcW w:w="2693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1930 hours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100001000000"/>
            <w:tcW w:w="1276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Location</w:t>
            </w:r>
          </w:p>
        </w:tc>
        <w:tc>
          <w:tcPr>
            <w:cnfStyle w:val="100100000000"/>
            <w:tcW w:w="5528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Memorial Hall, Fort Augustus </w:t>
            </w:r>
          </w:p>
        </w:tc>
      </w:tr>
    </w:tbl>
    <w:p>
      <w:pPr>
        <w:pStyle w:val="Normal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</w:rPr>
      </w:pPr>
      <w:r>
        <w:rPr>
          <w:rFonts w:ascii="Arial" w:cs="Arial" w:hAnsi="Arial"/>
        </w:rPr>
        <w:t xml:space="preserve">Area Commander Review </w:t>
      </w:r>
    </w:p>
    <w:tbl>
      <w:tblPr>
        <w:tblStyle w:val="Normaltable"/>
        <w:tblW w:w="0" w:type="auto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/>
      </w:tblPr>
      <w:tblGrid>
        <w:gridCol w:w="2490"/>
        <w:gridCol w:w="2490"/>
        <w:gridCol w:w="2491"/>
        <w:gridCol w:w="2491"/>
      </w:tblGrid>
      <w:tr>
        <w:trPr/>
        <w:tc>
          <w:tcPr>
            <w:cnfStyle w:val="1010000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Initial </w:t>
            </w:r>
          </w:p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100010000000"/>
            <w:tcW w:w="2490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  <w:tc>
          <w:tcPr>
            <w:cnfStyle w:val="100001000000"/>
            <w:tcW w:w="249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Date</w:t>
            </w:r>
          </w:p>
        </w:tc>
        <w:tc>
          <w:tcPr>
            <w:cnfStyle w:val="100100000000"/>
            <w:tcW w:w="2491" w:type="dxa"/>
            <w:gridSpan w:val="1"/>
            <w:shd w:val="clear"/>
          </w:tcPr>
          <w:p>
            <w:pPr>
              <w:pStyle w:val="Normal"/>
              <w:rPr>
                <w:rFonts w:ascii="Arial" w:cs="Arial" w:hAnsi="Arial"/>
              </w:rPr>
            </w:pPr>
          </w:p>
        </w:tc>
      </w:tr>
    </w:tbl>
    <w:p>
      <w:pPr>
        <w:pStyle w:val="Normal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</w:rPr>
      </w:pPr>
      <w:r>
        <w:rPr>
          <w:rFonts w:ascii="Arial" w:cs="Arial" w:hAnsi="Arial"/>
        </w:rPr>
        <w:t>Distribution:</w:t>
      </w:r>
    </w:p>
    <w:p>
      <w:pPr>
        <w:pStyle w:val="Normal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Forward to DCU, Highland and Islands Mailbox. </w:t>
      </w:r>
    </w:p>
    <w:p>
      <w:pPr>
        <w:pStyle w:val="Normal"/>
        <w:rPr>
          <w:rFonts w:ascii="Arial" w:cs="Arial" w:eastAsia="Calibri" w:hAnsi="Arial"/>
          <w:b/>
          <w:i/>
          <w:sz w:val="24"/>
          <w:lang w:val="en-GB"/>
        </w:rPr>
      </w:pPr>
    </w:p>
    <w:p>
      <w:pPr>
        <w:pStyle w:val="Normal"/>
        <w:rPr>
          <w:rFonts w:ascii="Arial" w:cs="Arial" w:eastAsia="Calibri" w:hAnsi="Arial"/>
          <w:b/>
          <w:i/>
          <w:sz w:val="24"/>
          <w:lang w:val="en-GB"/>
        </w:rPr>
      </w:pPr>
    </w:p>
    <w:p>
      <w:pPr>
        <w:pStyle w:val="Normal"/>
        <w:spacing w:after="200" w:line="276" w:lineRule="auto"/>
        <w:rPr>
          <w:rFonts w:ascii="Arial" w:cs="Arial" w:eastAsia="Calibri" w:hAnsi="Arial"/>
          <w:b/>
          <w:sz w:val="28"/>
          <w:u w:val="single"/>
          <w:lang w:val="en-GB"/>
        </w:rPr>
      </w:pPr>
    </w:p>
    <w:p>
      <w:pPr>
        <w:pStyle w:val="Normal"/>
        <w:spacing w:after="200" w:line="276" w:lineRule="auto"/>
        <w:rPr>
          <w:rFonts w:ascii="Arial" w:cs="Arial" w:eastAsia="Calibri" w:hAnsi="Arial"/>
          <w:b/>
          <w:i/>
          <w:sz w:val="24"/>
          <w:lang w:val="en-GB"/>
        </w:rPr>
      </w:pPr>
    </w:p>
    <w:sectPr>
      <w:headerReference w:type="default" r:id="rId17"/>
      <w:headerReference w:type="first" r:id="rId18"/>
      <w:headerReference w:type="even" r:id="rId19"/>
      <w:footerReference w:type="default" r:id="rId20"/>
      <w:footerReference w:type="first" r:id="rId21"/>
      <w:footerReference w:type="even" r:id="rId22"/>
      <w:pgSz w:w="11907" w:h="16839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family w:val="variable"/>
    <w:sig w:usb0="e0002eff" w:usb1="c0007843" w:usb2="00000009" w:usb3="00000000" w:csb0="000001ff" w:csb1="00000000"/>
  </w:font>
  <w:font w:name="Symbol">
    <w:panose1 w:val="02040503050406030204"/>
    <w:charset w:val="02"/>
    <w:family w:val="roman"/>
    <w:family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family w:val="variable"/>
    <w:sig w:usb0="e0002aff" w:usb1="c0007843" w:usb2="00000009" w:usb3="00000000" w:csb0="000001ff" w:csb1="00000000"/>
  </w:font>
  <w:font w:name="Bookman Old Style">
    <w:panose1 w:val="02040503050406030204"/>
    <w:charset w:val="00"/>
    <w:family w:val="roman"/>
    <w:family w:val="variable"/>
    <w:sig w:usb0="00000287" w:usb1="00000000" w:usb2="00000000" w:usb3="00000000" w:csb0="0000009f" w:csb1="00000000"/>
  </w:font>
  <w:font w:name="Calibri">
    <w:panose1 w:val="02040503050406030204"/>
    <w:charset w:val="00"/>
    <w:family w:val="swiss"/>
    <w:family w:val="variable"/>
    <w:sig w:usb0="e00002ff" w:usb1="4000acff" w:usb2="00000001" w:usb3="00000000" w:csb0="0000019f" w:csb1="00000000"/>
  </w:font>
  <w:font w:name="Helvetica">
    <w:panose1 w:val="02040503050406030204"/>
    <w:charset w:val="00"/>
    <w:family w:val="swiss"/>
    <w:family w:val="variable"/>
    <w:sig w:usb0="e0002aff" w:usb1="c0007843" w:usb2="00000009" w:usb3="00000000" w:csb0="000001ff" w:csb1="00000000"/>
  </w:font>
  <w:font w:name="Arial Unicode MS">
    <w:panose1 w:val="02040503050406030204"/>
    <w:charset w:val="80"/>
    <w:family w:val="swiss"/>
    <w:family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family w:val="variable"/>
    <w:sig w:usb0="e00002ff" w:usb1="400004ff" w:usb2="00000000" w:usb3="00000000" w:csb0="0000019f" w:csb1="00000000"/>
  </w:font>
  <w:font w:name="6">
    <w:panose1 w:val="02040503050406030204"/>
    <w:charset w:val="00"/>
    <w:family w:val="auto"/>
    <w:notTrueType w:val="on"/>
    <w:family w:val="default"/>
    <w:sig w:usb0="00000001" w:usb1="00000001" w:usb2="02384e28" w:usb3="04fa31e8" w:csb0="00000001" w:csb1="01b611e0"/>
  </w:font>
  <w:font w:name="MS Gothic">
    <w:altName w:val="ＭＳ ゴシック"/>
    <w:panose1 w:val="02040503050406030204"/>
    <w:charset w:val="80"/>
    <w:family w:val="modern"/>
    <w:family w:val="fixed"/>
    <w:sig w:usb0="e00002ff" w:usb1="6ac7fdfb" w:usb2="08000012" w:usb3="00000000" w:csb0="0002009f" w:csb1="00000000"/>
  </w:font>
  <w:font w:name="Times">
    <w:panose1 w:val="02040503050406030204"/>
    <w:charset w:val="00"/>
    <w:family w:val="roman"/>
    <w:family w:val="variable"/>
    <w:sig w:usb0="e0002eff" w:usb1="c0007843" w:usb2="00000009" w:usb3="00000000" w:csb0="000001ff" w:csb1="00000000"/>
  </w:font>
  <w:font w:name="Courier New">
    <w:panose1 w:val="02040503050406030204"/>
    <w:charset w:val="00"/>
    <w:family w:val="modern"/>
    <w:family w:val="fixed"/>
    <w:sig w:usb0="e0002aff" w:usb1="c0007843" w:usb2="00000009" w:usb3="00000000" w:csb0="000001ff" w:csb1="00000000"/>
  </w:font>
  <w:font w:name="Tahoma">
    <w:panose1 w:val="02040503050406030204"/>
    <w:charset w:val="00"/>
    <w:family w:val="swiss"/>
    <w:family w:val="variable"/>
    <w:sig w:usb0="e1002eff" w:usb1="c000605b" w:usb2="00000029" w:usb3="00000000" w:csb0="000101ff" w:csb1="00000000"/>
  </w:font>
  <w:font w:name="Wingdings">
    <w:panose1 w:val="02040503050406030204"/>
    <w:charset w:val="02"/>
    <w:family w:val="auto"/>
    <w:family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family w:val="variable"/>
    <w:sig w:usb0="e00002ff" w:usb1="420024ff" w:usb2="00000000" w:usb3="00000000" w:csb0="0000019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bookmarkStart w:id="0" w:name="aliashNPMBodytaggingHead1HeaderFirstPage"/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  <w:p>
    <w:pPr>
      <w:pStyle w:val="Normal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  <w:p>
    <w:pPr>
      <w:pStyle w:val="Normal"/>
      <w:rPr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bookmarkStart w:id="0" w:name="aliashNPMBodytaggingFooter1FooterPrimary"/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  <w:bookmarkEnd w:id="0"/>
  </w:p>
  <w:p>
    <w:pPr>
      <w:pStyle w:val="Normal"/>
      <w:rPr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  <w:p>
    <w:pPr>
      <w:pStyle w:val="Normal"/>
      <w:rPr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  <w:p>
    <w:pPr>
      <w:pStyle w:val="Normal"/>
      <w:rPr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/>
    </w:pPr>
  </w:p>
  <w:p>
    <w:pPr>
      <w:pStyle w:val="Normal"/>
      <w:rPr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  <w:p>
    <w:pPr>
      <w:pStyle w:val="Normal"/>
      <w:rPr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Footer"/>
      <w:rPr/>
    </w:pPr>
  </w:p>
  <w:p>
    <w:pPr>
      <w:pStyle w:val="Normal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rPr/>
    </w:pPr>
    <w:r>
      <w:rPr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type="_x0000_t136" id="db3fdaee-915a-4e1d-84b9-75df90921b70" coordsize="21600, 21600" style="position:absolute;width:412.4pt;height:247.45pt;margin-top:0.0pt;margin-left:0.0pt;mso-position-horizontal:center;mso-position-horizontal-relative:margin;mso-position-vertical:center;mso-position-vertical-relative:margin;rotation:315.0;z-index:-2147483647" fillcolor="#c0c0c0" stroked="f" strokecolor="#000000" strokeweight="0.75pt">
          <v:stroke dashstyle="solid" joinstyle="miter" linestyle="single" endcap="flat"/>
          <v:textpath string="DRAFT" style="font-family:&quot;Arial Black&quot;;v-text-kern:t" trim="t" fitpath="t"/>
          <w10:wrap side="both" anchorx="margin" anchory="margin"/>
          <v:fill type="solid" color="#c0c0c0" opacity="0.5" color2="#ffffff" o:opacity2="1.0" rotate="f" angle="0.0" focusposition="0.0,0.0"/>
        </v:shape>
      </w:pict>
    </w:r>
  </w:p>
  <w:p>
    <w:pPr>
      <w:pStyle w:val="Normal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bookmarkStart w:id="0" w:name="aliashNPMBodytaggingFoot1FooterEvenPages"/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</w:p>
  <w:p>
    <w:pPr>
      <w:pStyle w:val="Normal"/>
      <w:rPr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bookmarkStart w:id="0" w:name="aliashNPMBodytaggingHead1HeaderEvenPages"/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  <w:bookmarkEnd w:id="0"/>
  </w:p>
  <w:p>
    <w:pPr>
      <w:pStyle w:val="Normal"/>
      <w:rPr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bookmarkStart w:id="0" w:name="aliashNPMBodytaggingHeader1HeaderPrimary"/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  <w:bookmarkEnd w:id="0"/>
  </w:p>
  <w:p>
    <w:pPr>
      <w:pStyle w:val="Normal"/>
      <w:rPr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</w:p>
  <w:p>
    <w:pPr>
      <w:pStyle w:val="Normal"/>
      <w:rPr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bookmarkStart w:id="0" w:name="aliashNPMBodytaggingFoot1FooterFirstPage"/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</w:p>
  <w:p>
    <w:pPr>
      <w:pStyle w:val="Normal"/>
      <w:rPr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rPr/>
    </w:pPr>
  </w:p>
  <w:p>
    <w:pPr>
      <w:pStyle w:val="Normal"/>
      <w:rPr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</w:p>
  <w:p>
    <w:pPr>
      <w:pStyle w:val="Normal"/>
      <w:rPr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Header"/>
      <w:jc w:val="center"/>
      <w:rPr>
        <w:rFonts w:ascii="Arial Unicode MS" w:hAnsi="Arial Unicode MS"/>
        <w:b/>
        <w:color w:val="000000"/>
        <w:sz w:val="17"/>
      </w:rPr>
    </w:pPr>
    <w:r>
      <w:rPr>
        <w:rFonts w:ascii="Arial Unicode MS" w:hAnsi="Arial Unicode MS"/>
        <w:color w:val="000000"/>
        <w:sz w:val="17"/>
      </w:rPr>
      <w:t xml:space="preserve">GPMS Classification: </w:t>
    </w:r>
    <w:r>
      <w:rPr>
        <w:rFonts w:ascii="Arial Unicode MS" w:hAnsi="Arial Unicode MS"/>
        <w:b/>
        <w:color w:val="000000"/>
        <w:sz w:val="17"/>
      </w:rPr>
      <w:t>NOT PROTECTIVELY MARKED</w:t>
    </w:r>
  </w:p>
  <w:p>
    <w:pPr>
      <w:pStyle w:val="Header"/>
      <w:rPr/>
    </w:pPr>
  </w:p>
  <w:p>
    <w:pPr>
      <w:pStyle w:val="Normal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 w:val="off"/>
        <w:sz w:val="24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4">
    <w:multiLevelType w:val="multilevel"/>
    <w:lvl w:ilvl="0">
      <w:start w:val="6"/>
      <w:numFmt w:val="decimal"/>
      <w:suff w:val="tab"/>
      <w:lvlText w:val="%1"/>
      <w:lvlJc w:val="left"/>
      <w:pPr>
        <w:ind w:left="720" w:hanging="360"/>
      </w:pPr>
      <w:rPr>
        <w:rFonts w:ascii="Helvetica" w:cs="Arial Unicode MS" w:eastAsia="Arial Unicode MS" w:hAnsi="Arial Unicode MS"/>
        <w:color w:val="000000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multilevel"/>
    <w:lvl w:ilvl="0">
      <w:start w:val="1"/>
      <w:numFmt w:val="bullet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leader="none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leader="none" w:pos="6480"/>
        </w:tabs>
        <w:ind w:left="6480" w:hanging="360"/>
      </w:pPr>
      <w:rPr/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15"/>
  </w:num>
  <w:num w:numId="12">
    <w:abstractNumId w:val="16"/>
  </w:num>
  <w:num w:numId="13">
    <w:abstractNumId w:val="10"/>
  </w:num>
  <w:num w:numId="14">
    <w:abstractNumId w:val="17"/>
  </w:num>
  <w:num w:numId="15">
    <w:abstractNumId w:val="4"/>
  </w:num>
  <w:num w:numId="16">
    <w:abstractNumId w:val="2"/>
  </w:num>
  <w:num w:numId="17">
    <w:abstractNumId w:val="6"/>
  </w:num>
  <w:num w:numId="18">
    <w:abstractNumId w:val="12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"/>
      </w:rPr>
    </w:rPrDefault>
    <w:pPrDefault/>
  </w:docDefaults>
  <w:style w:type="paragraph" w:default="1" w:styleId="Normal">
    <w:name w:val="Normal"/>
    <w:uiPriority w:val="99"/>
    <w:qFormat w:val="on"/>
    <w:pPr/>
    <w:rPr>
      <w:rFonts w:ascii="Calibri" w:hAnsi="Calibri"/>
      <w:sz w:val="22"/>
      <w:lang w:val="en-US" w:bidi="ar-SA" w:eastAsia="en-US"/>
    </w:rPr>
  </w:style>
  <w:style w:type="paragraph" w:styleId="Heading1">
    <w:name w:val="Heading 1"/>
    <w:link w:val="Heading1Char"/>
    <w:uiPriority w:val="9"/>
    <w:qFormat w:val="on"/>
    <w:pPr>
      <w:keepNext w:val="on"/>
      <w:spacing w:before="240" w:after="60"/>
    </w:pPr>
    <w:rPr>
      <w:rFonts w:ascii="Cambria" w:hAnsi="Cambria"/>
      <w:b/>
      <w:sz w:val="32"/>
    </w:rPr>
  </w:style>
  <w:style w:type="paragraph" w:styleId="Heading2">
    <w:name w:val="Heading 2"/>
    <w:link w:val="Heading2Char"/>
    <w:uiPriority w:val="99"/>
    <w:qFormat w:val="on"/>
    <w:pPr>
      <w:keepNext w:val="on"/>
    </w:pPr>
    <w:rPr>
      <w:rFonts w:ascii="6" w:hAnsi="6"/>
      <w:b/>
      <w:sz w:val="24"/>
      <w:lang w:val="en-GB" w:eastAsia="en-GB"/>
    </w:rPr>
  </w:style>
  <w:style w:type="paragraph" w:styleId="Heading3">
    <w:name w:val="Heading 3"/>
    <w:link w:val="Heading3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b/>
      <w:color w:val="4f81bd"/>
    </w:rPr>
  </w:style>
  <w:style w:type="paragraph" w:styleId="Heading4">
    <w:name w:val="Heading 4"/>
    <w:link w:val="Heading4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b/>
      <w:i/>
      <w:color w:val="4f81bd"/>
    </w:rPr>
  </w:style>
  <w:style w:type="paragraph" w:styleId="Heading5">
    <w:name w:val="Heading 5"/>
    <w:link w:val="Heading5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color w:val="243f60"/>
    </w:rPr>
  </w:style>
  <w:style w:type="paragraph" w:styleId="Heading6">
    <w:name w:val="Heading 6"/>
    <w:link w:val="Heading6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i/>
      <w:color w:val="243f60"/>
    </w:rPr>
  </w:style>
  <w:style w:type="paragraph" w:styleId="Heading7">
    <w:name w:val="Heading 7"/>
    <w:link w:val="Heading7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i/>
      <w:color w:val="404040"/>
    </w:rPr>
  </w:style>
  <w:style w:type="paragraph" w:styleId="Heading8">
    <w:name w:val="Heading 8"/>
    <w:link w:val="Heading8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color w:val="404040"/>
      <w:sz w:val="20"/>
    </w:rPr>
  </w:style>
  <w:style w:type="paragraph" w:styleId="Heading9">
    <w:name w:val="Heading 9"/>
    <w:link w:val="Heading9Char"/>
    <w:uiPriority w:val="9"/>
    <w:qFormat w:val="on"/>
    <w:pPr>
      <w:keepNext w:val="on"/>
      <w:keepLines w:val="on"/>
      <w:spacing w:before="200"/>
    </w:pPr>
    <w:rPr>
      <w:rFonts w:ascii="Cambria" w:cs="Times New Roman" w:eastAsia="MS Gothic" w:hAnsi="Cambria"/>
      <w:i/>
      <w:color w:val="404040"/>
      <w:sz w:val="20"/>
    </w:rPr>
  </w:style>
  <w:style w:type="character" w:default="1" w:styleId="Defaultparagraphfont">
    <w:name w:val="Default paragraph font"/>
    <w:uiPriority w:val="1"/>
    <w:rPr/>
  </w:style>
  <w:style w:type="table" w:default="1" w:styleId="Normaltable">
    <w:name w:val="Normal table"/>
    <w:uiPriority w:val="99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paragraph" w:styleId="Normal(web)">
    <w:name w:val="Normal (web)"/>
    <w:next w:val="Normal(web)"/>
    <w:uiPriority w:val="99"/>
    <w:pPr>
      <w:spacing w:before="100" w:after="100"/>
    </w:pPr>
    <w:rPr>
      <w:rFonts w:ascii="Times New Roman" w:hAnsi="Times New Roman"/>
      <w:sz w:val="24"/>
      <w:lang w:val="en-GB" w:eastAsia="en-GB"/>
    </w:rPr>
  </w:style>
  <w:style w:type="character" w:styleId="Footnotereference">
    <w:name w:val="Footnote reference"/>
    <w:uiPriority w:val="99"/>
    <w:semiHidden w:val="on"/>
    <w:rPr>
      <w:vertAlign w:val="superscript"/>
    </w:rPr>
  </w:style>
  <w:style w:type="character" w:styleId="Strong">
    <w:name w:val="Strong"/>
    <w:uiPriority w:val="22"/>
    <w:qFormat w:val="on"/>
    <w:rPr>
      <w:b/>
    </w:rPr>
  </w:style>
  <w:style w:type="character" w:customStyle="1" w:styleId="Heading4Char">
    <w:name w:val="Heading 4 Char"/>
    <w:link w:val="Heading4"/>
    <w:uiPriority w:val="9"/>
    <w:rPr>
      <w:rFonts w:ascii="Cambria" w:cs="Times New Roman" w:eastAsia="MS Gothic" w:hAnsi="Cambria"/>
      <w:b/>
      <w:i/>
      <w:color w:val="4f81bd"/>
    </w:rPr>
  </w:style>
  <w:style w:type="paragraph" w:styleId="Footer">
    <w:name w:val="Footer"/>
    <w:next w:val="Footer"/>
    <w:link w:val="FooterChar"/>
    <w:uiPriority w:val="0"/>
    <w:pPr>
      <w:tabs>
        <w:tab w:val="center" w:leader="none" w:pos="4153"/>
        <w:tab w:val="right" w:leader="none" w:pos="8306"/>
      </w:tabs>
    </w:pPr>
    <w:rPr>
      <w:rFonts w:ascii="Times" w:eastAsia="Times" w:hAnsi="Times"/>
      <w:sz w:val="24"/>
      <w:lang w:val="en-GB"/>
    </w:rPr>
  </w:style>
  <w:style w:type="paragraph" w:styleId="Lightshadingaccent2">
    <w:name w:val="Light shading accent 2"/>
    <w:link w:val="LightShading-Accent2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Apple-tab-span">
    <w:name w:val="Apple-tab-span"/>
    <w:uiPriority w:val="99"/>
    <w:rPr/>
  </w:style>
  <w:style w:type="character" w:styleId="Emphasis">
    <w:name w:val="Emphasis"/>
    <w:uiPriority w:val="0"/>
    <w:qFormat w:val="on"/>
    <w:rPr>
      <w:i/>
    </w:rPr>
  </w:style>
  <w:style w:type="character" w:customStyle="1" w:styleId="BookTitle">
    <w:name w:val="Book Title"/>
    <w:uiPriority w:val="33"/>
    <w:qFormat w:val="on"/>
    <w:rPr>
      <w:b/>
      <w:smallCaps/>
      <w:spacing w:val="5"/>
    </w:rPr>
  </w:style>
  <w:style w:type="paragraph" w:styleId="Colorfulgridaccent1">
    <w:name w:val="Colorful grid accent 1"/>
    <w:link w:val="ColorfulGrid-Accent1Char"/>
    <w:uiPriority w:val="29"/>
    <w:qFormat w:val="on"/>
    <w:pPr/>
    <w:rPr>
      <w:i/>
      <w:color w:val="000000"/>
    </w:rPr>
  </w:style>
  <w:style w:type="character" w:customStyle="1" w:styleId="SubtleReference">
    <w:name w:val="Subtle Reference"/>
    <w:uiPriority w:val="31"/>
    <w:qFormat w:val="on"/>
    <w:rPr>
      <w:smallCaps/>
      <w:color w:val="c0504d"/>
      <w:u w:val="single"/>
    </w:rPr>
  </w:style>
  <w:style w:type="character" w:customStyle="1" w:styleId="LightShading-Accent2Char">
    <w:name w:val="Light Shading - Accent 2 Char"/>
    <w:link w:val="Lightshadingaccent2"/>
    <w:uiPriority w:val="30"/>
    <w:rPr>
      <w:b/>
      <w:i/>
      <w:color w:val="4f81bd"/>
    </w:rPr>
  </w:style>
  <w:style w:type="character" w:customStyle="1" w:styleId="Heading3Char">
    <w:name w:val="Heading 3 Char"/>
    <w:link w:val="Heading3"/>
    <w:uiPriority w:val="9"/>
    <w:rPr>
      <w:rFonts w:ascii="Cambria" w:cs="Times New Roman" w:eastAsia="MS Gothic" w:hAnsi="Cambria"/>
      <w:b/>
      <w:color w:val="4f81bd"/>
    </w:rPr>
  </w:style>
  <w:style w:type="character" w:customStyle="1" w:styleId="Heading5Char">
    <w:name w:val="Heading 5 Char"/>
    <w:link w:val="Heading5"/>
    <w:uiPriority w:val="9"/>
    <w:rPr>
      <w:rFonts w:ascii="Cambria" w:cs="Times New Roman" w:eastAsia="MS Gothic" w:hAnsi="Cambria"/>
      <w:color w:val="243f60"/>
    </w:rPr>
  </w:style>
  <w:style w:type="paragraph" w:customStyle="1" w:styleId="Body">
    <w:name w:val="Body"/>
    <w:next w:val="Body"/>
    <w:uiPriority w:val="0"/>
    <w:pPr>
      <w:pBdr>
        <w:top w:val="nil" w:sz="4"/>
        <w:left w:val="nil" w:sz="4"/>
        <w:bottom w:val="nil" w:sz="4"/>
        <w:right w:val="nil" w:sz="4"/>
        <w:between w:val="nil" w:sz="4"/>
      </w:pBdr>
    </w:pPr>
    <w:rPr>
      <w:rFonts w:ascii="Helvetica" w:cs="Arial Unicode MS" w:eastAsia="Arial Unicode MS" w:hAnsi="Arial Unicode MS"/>
      <w:color w:val="000000"/>
      <w:sz w:val="22"/>
      <w:bdr w:val="nil" w:sz="4"/>
      <w:lang w:val="en-GB" w:bidi="ar-SA" w:eastAsia="en-GB"/>
    </w:rPr>
  </w:style>
  <w:style w:type="character" w:customStyle="1" w:styleId="Heading1Char">
    <w:name w:val="Heading 1 Char"/>
    <w:link w:val="Heading1"/>
    <w:uiPriority w:val="9"/>
    <w:rPr>
      <w:rFonts w:ascii="Cambria" w:cs="Times New Roman" w:eastAsia="Times New Roman" w:hAnsi="Cambria"/>
      <w:b/>
      <w:sz w:val="32"/>
      <w:lang w:val="en-US" w:eastAsia="en-US"/>
    </w:rPr>
  </w:style>
  <w:style w:type="paragraph" w:customStyle="1" w:styleId="TableContents">
    <w:name w:val="Table Contents"/>
    <w:next w:val="TableContents"/>
    <w:uiPriority w:val="99"/>
    <w:pPr/>
    <w:rPr>
      <w:rFonts w:ascii="Times New Roman" w:hAnsi="Times New Roman"/>
      <w:sz w:val="24"/>
      <w:lang w:val="en-GB"/>
    </w:rPr>
  </w:style>
  <w:style w:type="table" w:customStyle="1" w:styleId="TableGrid1">
    <w:name w:val="Table Grid1"/>
    <w:basedOn w:val="Normaltable"/>
    <w:uiPriority w:val="99"/>
    <w:pPr/>
    <w:rPr>
      <w:sz w:val="24"/>
    </w:r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uiPriority w:val="99"/>
    <w:semiHidden w:val="on"/>
    <w:rPr>
      <w:vertAlign w:val="superscript"/>
    </w:rPr>
  </w:style>
  <w:style w:type="character" w:customStyle="1" w:styleId="SubtleEmphasis">
    <w:name w:val="Subtle Emphasis"/>
    <w:uiPriority w:val="19"/>
    <w:qFormat w:val="on"/>
    <w:rPr>
      <w:i/>
      <w:color w:val="808080"/>
    </w:rPr>
  </w:style>
  <w:style w:type="character" w:customStyle="1" w:styleId="SubtitleChar">
    <w:name w:val="Subtitle Char"/>
    <w:link w:val="Subtitle"/>
    <w:uiPriority w:val="11"/>
    <w:rPr>
      <w:rFonts w:ascii="Cambria" w:cs="Times New Roman" w:eastAsia="MS Gothic" w:hAnsi="Cambria"/>
      <w:i/>
      <w:color w:val="4f81bd"/>
      <w:spacing w:val="15"/>
      <w:sz w:val="24"/>
    </w:rPr>
  </w:style>
  <w:style w:type="character" w:customStyle="1" w:styleId="FooterChar">
    <w:name w:val="Footer Char"/>
    <w:link w:val="Footer"/>
    <w:uiPriority w:val="99"/>
    <w:rPr>
      <w:rFonts w:ascii="Times" w:eastAsia="Times" w:hAnsi="Times"/>
      <w:sz w:val="24"/>
      <w:lang w:eastAsia="en-US"/>
    </w:rPr>
  </w:style>
  <w:style w:type="paragraph" w:styleId="Colorfullistaccent1">
    <w:name w:val="Colorful list accent 1"/>
    <w:next w:val="Colorfullistaccent1"/>
    <w:uiPriority w:val="99"/>
    <w:qFormat w:val="on"/>
    <w:pPr>
      <w:ind w:left="720"/>
    </w:pPr>
    <w:rPr/>
  </w:style>
  <w:style w:type="character" w:customStyle="1" w:styleId="EndnoteTextChar">
    <w:name w:val="Endnote Text Char"/>
    <w:link w:val="Endnotetext"/>
    <w:uiPriority w:val="99"/>
    <w:semiHidden w:val="on"/>
    <w:rPr>
      <w:sz w:val="20"/>
    </w:rPr>
  </w:style>
  <w:style w:type="character" w:customStyle="1" w:styleId="HeaderChar">
    <w:name w:val="Header Char"/>
    <w:link w:val="Header"/>
    <w:uiPriority w:val="99"/>
    <w:rPr>
      <w:rFonts w:ascii="Times" w:eastAsia="Times" w:hAnsi="Times"/>
      <w:sz w:val="24"/>
      <w:lang w:eastAsia="en-US"/>
    </w:rPr>
  </w:style>
  <w:style w:type="character" w:styleId="Mediumgrid1">
    <w:name w:val="Medium grid 1"/>
    <w:uiPriority w:val="99"/>
    <w:rPr>
      <w:color w:val="808080"/>
    </w:rPr>
  </w:style>
  <w:style w:type="paragraph" w:styleId="Balloontext">
    <w:name w:val="Balloon text"/>
    <w:next w:val="Balloontext"/>
    <w:uiPriority w:val="99"/>
    <w:pPr/>
    <w:rPr>
      <w:rFonts w:ascii="Tahoma" w:hAnsi="Tahoma"/>
      <w:sz w:val="16"/>
    </w:rPr>
  </w:style>
  <w:style w:type="character" w:customStyle="1" w:styleId="BalloonTextChar">
    <w:name w:val="Balloon Text Char"/>
    <w:uiPriority w:val="99"/>
    <w:rPr>
      <w:rFonts w:ascii="Tahoma" w:hAnsi="Tahoma"/>
      <w:sz w:val="16"/>
    </w:rPr>
  </w:style>
  <w:style w:type="character" w:customStyle="1" w:styleId="IntenseReference">
    <w:name w:val="Intense Reference"/>
    <w:uiPriority w:val="32"/>
    <w:qFormat w:val="on"/>
    <w:rPr>
      <w:b/>
      <w:smallCaps/>
      <w:color w:val="c0504d"/>
      <w:spacing w:val="5"/>
      <w:u w:val="single"/>
    </w:rPr>
  </w:style>
  <w:style w:type="paragraph" w:customStyle="1" w:styleId="Question2Response">
    <w:name w:val="Question 2 Response"/>
    <w:next w:val="Question2Response"/>
    <w:uiPriority w:val="99"/>
    <w:pPr/>
    <w:rPr>
      <w:rFonts w:ascii="Arial" w:cs="Arial" w:hAnsi="Arial"/>
      <w:sz w:val="20"/>
      <w:lang w:val="en-GB"/>
    </w:rPr>
  </w:style>
  <w:style w:type="paragraph" w:styleId="Endnotetext">
    <w:name w:val="Endnote text"/>
    <w:next w:val="Endnotetext"/>
    <w:link w:val="EndnoteTextChar"/>
    <w:uiPriority w:val="99"/>
    <w:semiHidden w:val="on"/>
    <w:pPr/>
    <w:rPr>
      <w:sz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</w:rPr>
  </w:style>
  <w:style w:type="paragraph" w:styleId="Footnotetext">
    <w:name w:val="Footnote text"/>
    <w:next w:val="Footnotetext"/>
    <w:link w:val="FootnoteTextChar"/>
    <w:uiPriority w:val="99"/>
    <w:semiHidden w:val="on"/>
    <w:pPr/>
    <w:rPr>
      <w:sz w:val="20"/>
    </w:rPr>
  </w:style>
  <w:style w:type="paragraph" w:styleId="Header">
    <w:name w:val="Header"/>
    <w:next w:val="Header"/>
    <w:link w:val="HeaderChar"/>
    <w:uiPriority w:val="0"/>
    <w:pPr>
      <w:tabs>
        <w:tab w:val="center" w:leader="none" w:pos="4153"/>
        <w:tab w:val="right" w:leader="none" w:pos="8306"/>
      </w:tabs>
    </w:pPr>
    <w:rPr>
      <w:rFonts w:ascii="Times" w:eastAsia="Times" w:hAnsi="Times"/>
      <w:sz w:val="24"/>
      <w:lang w:val="en-GB"/>
    </w:rPr>
  </w:style>
  <w:style w:type="character" w:customStyle="1" w:styleId="Heading6Char">
    <w:name w:val="Heading 6 Char"/>
    <w:link w:val="Heading6"/>
    <w:uiPriority w:val="9"/>
    <w:rPr>
      <w:rFonts w:ascii="Cambria" w:cs="Times New Roman" w:eastAsia="MS Gothic" w:hAnsi="Cambria"/>
      <w:i/>
      <w:color w:val="243f60"/>
    </w:rPr>
  </w:style>
  <w:style w:type="paragraph" w:styleId="Plaintext">
    <w:name w:val="Plain text"/>
    <w:next w:val="Plaintext"/>
    <w:link w:val="PlainTextChar"/>
    <w:uiPriority w:val="99"/>
    <w:semiHidden w:val="on"/>
    <w:pPr/>
    <w:rPr>
      <w:rFonts w:ascii="Courier New" w:cs="Courier New" w:hAnsi="Courier New"/>
      <w:sz w:val="21"/>
    </w:rPr>
  </w:style>
  <w:style w:type="character" w:customStyle="1" w:styleId="IntenseEmphasis">
    <w:name w:val="Intense Emphasis"/>
    <w:uiPriority w:val="21"/>
    <w:qFormat w:val="on"/>
    <w:rPr>
      <w:b/>
      <w:i/>
      <w:color w:val="4f81bd"/>
    </w:rPr>
  </w:style>
  <w:style w:type="paragraph" w:styleId="Mediumgrid2">
    <w:name w:val="Medium grid 2"/>
    <w:next w:val="Mediumgrid2"/>
    <w:uiPriority w:val="1"/>
    <w:qFormat w:val="on"/>
    <w:pPr/>
    <w:rPr>
      <w:lang w:val="en-GB" w:bidi="ar-SA" w:eastAsia="en-GB"/>
    </w:rPr>
  </w:style>
  <w:style w:type="character" w:customStyle="1" w:styleId="BodyTextChar">
    <w:name w:val="Body Text Char"/>
    <w:link w:val="Bodytext"/>
    <w:uiPriority w:val="99"/>
    <w:semiHidden w:val="on"/>
    <w:rPr>
      <w:rFonts w:ascii="Calibri" w:hAnsi="Calibri"/>
      <w:sz w:val="22"/>
      <w:lang w:val="en-US" w:eastAsia="en-US"/>
    </w:rPr>
  </w:style>
  <w:style w:type="paragraph" w:styleId="Subtitle">
    <w:name w:val="Subtitle"/>
    <w:link w:val="SubtitleChar"/>
    <w:uiPriority w:val="11"/>
    <w:qFormat w:val="on"/>
    <w:pPr>
      <w:numPr>
        <w:ilvl w:val="1"/>
      </w:numPr>
    </w:pPr>
    <w:rPr>
      <w:rFonts w:ascii="Cambria" w:cs="Times New Roman" w:eastAsia="MS Gothic" w:hAnsi="Cambria"/>
      <w:i/>
      <w:color w:val="4f81bd"/>
      <w:spacing w:val="15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link w:val="Heading2"/>
    <w:uiPriority w:val="99"/>
    <w:rPr>
      <w:rFonts w:ascii="6" w:hAnsi="6"/>
      <w:b/>
      <w:sz w:val="24"/>
    </w:rPr>
  </w:style>
  <w:style w:type="character" w:customStyle="1" w:styleId="TitleChar">
    <w:name w:val="Title Char"/>
    <w:link w:val="Title"/>
    <w:uiPriority w:val="10"/>
    <w:rPr>
      <w:rFonts w:eastAsia="Times"/>
      <w:b/>
      <w:sz w:val="28"/>
      <w:lang w:eastAsia="en-US"/>
    </w:rPr>
  </w:style>
  <w:style w:type="character" w:customStyle="1" w:styleId="Heading7Char">
    <w:name w:val="Heading 7 Char"/>
    <w:link w:val="Heading7"/>
    <w:uiPriority w:val="9"/>
    <w:rPr>
      <w:rFonts w:ascii="Cambria" w:cs="Times New Roman" w:eastAsia="MS Gothic" w:hAnsi="Cambria"/>
      <w:i/>
      <w:color w:val="404040"/>
    </w:rPr>
  </w:style>
  <w:style w:type="paragraph" w:styleId="Bodytext">
    <w:name w:val="Body text"/>
    <w:next w:val="Bodytext"/>
    <w:link w:val="BodyTextChar"/>
    <w:uiPriority w:val="99"/>
    <w:semiHidden w:val="on"/>
    <w:pPr>
      <w:spacing w:after="120"/>
    </w:pPr>
    <w:rPr/>
  </w:style>
  <w:style w:type="character" w:customStyle="1" w:styleId="Heading9Char">
    <w:name w:val="Heading 9 Char"/>
    <w:link w:val="Heading9"/>
    <w:uiPriority w:val="9"/>
    <w:rPr>
      <w:rFonts w:ascii="Cambria" w:cs="Times New Roman" w:eastAsia="MS Gothic" w:hAnsi="Cambria"/>
      <w:i/>
      <w:color w:val="404040"/>
      <w:sz w:val="20"/>
    </w:rPr>
  </w:style>
  <w:style w:type="character" w:customStyle="1" w:styleId="Heading8Char">
    <w:name w:val="Heading 8 Char"/>
    <w:link w:val="Heading8"/>
    <w:uiPriority w:val="9"/>
    <w:rPr>
      <w:rFonts w:ascii="Cambria" w:cs="Times New Roman" w:eastAsia="MS Gothic" w:hAnsi="Cambria"/>
      <w:color w:val="404040"/>
      <w:sz w:val="20"/>
    </w:rPr>
  </w:style>
  <w:style w:type="paragraph" w:styleId="Title">
    <w:name w:val="Title"/>
    <w:next w:val="Title"/>
    <w:link w:val="TitleChar"/>
    <w:uiPriority w:val="0"/>
    <w:qFormat w:val="on"/>
    <w:pPr>
      <w:jc w:val="center"/>
    </w:pPr>
    <w:rPr>
      <w:rFonts w:ascii="Times New Roman" w:eastAsia="Times" w:hAnsi="Times New Roman"/>
      <w:b/>
      <w:sz w:val="28"/>
      <w:lang w:val="en-GB"/>
    </w:rPr>
  </w:style>
  <w:style w:type="character" w:customStyle="1" w:styleId="ColorfulGrid-Accent1Char">
    <w:name w:val="Colorful Grid - Accent 1 Char"/>
    <w:link w:val="Colorfulgridaccent1"/>
    <w:uiPriority w:val="29"/>
    <w:rPr>
      <w:i/>
      <w:color w:val="000000"/>
    </w:rPr>
  </w:style>
  <w:style w:type="table" w:styleId="Tablegrid">
    <w:name w:val="Table grid"/>
    <w:basedOn w:val="Normaltable"/>
    <w:uiPriority w:val="99"/>
    <w:pPr/>
    <w:rPr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_rels/document.xml.rels><?xml version="1.0" encoding="UTF-8" standalone="yes"?>
<Relationships xmlns="http://schemas.openxmlformats.org/package/2006/relationships"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5.xml"/><Relationship Id="rId15" Type="http://schemas.openxmlformats.org/officeDocument/2006/relationships/footer" Target="footer4.xml"/><Relationship Id="rId14" Type="http://schemas.openxmlformats.org/officeDocument/2006/relationships/footer" Target="footer3.xml"/><Relationship Id="rId21" Type="http://schemas.openxmlformats.org/officeDocument/2006/relationships/footer" Target="footer7.xml"/><Relationship Id="rId12" Type="http://schemas.openxmlformats.org/officeDocument/2006/relationships/header" Target="header5.xml"/><Relationship Id="rId2" Type="http://schemas.openxmlformats.org/officeDocument/2006/relationships/fontTable" Target="fontTable.xml"/><Relationship Id="rId22" Type="http://schemas.openxmlformats.org/officeDocument/2006/relationships/footer" Target="footer8.xml"/><Relationship Id="rId13" Type="http://schemas.openxmlformats.org/officeDocument/2006/relationships/header" Target="header6.xml"/><Relationship Id="rId1" Type="http://schemas.openxmlformats.org/officeDocument/2006/relationships/theme" Target="theme/theme1.xml"/><Relationship Id="rId23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11" Type="http://schemas.openxmlformats.org/officeDocument/2006/relationships/header" Target="header4.xml"/><Relationship Id="rId3" Type="http://schemas.openxmlformats.org/officeDocument/2006/relationships/styles" Target="styles.xml"/><Relationship Id="rId20" Type="http://schemas.openxmlformats.org/officeDocument/2006/relationships/footer" Target="footer6.xml"/><Relationship Id="rId9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8" Type="http://schemas.openxmlformats.org/officeDocument/2006/relationships/footer" Target="footer1.xml"/><Relationship Id="rId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